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pct"/>
        <w:tblLayout w:type="fixed"/>
        <w:tblLook w:val="01E0" w:firstRow="1" w:lastRow="1" w:firstColumn="1" w:lastColumn="1" w:noHBand="0" w:noVBand="0"/>
      </w:tblPr>
      <w:tblGrid>
        <w:gridCol w:w="5048"/>
        <w:gridCol w:w="5048"/>
        <w:gridCol w:w="5048"/>
        <w:gridCol w:w="3977"/>
      </w:tblGrid>
      <w:tr w:rsidR="00887B7F" w:rsidRPr="00887B7F" w14:paraId="621FCE3B" w14:textId="77777777" w:rsidTr="00887B7F">
        <w:trPr>
          <w:trHeight w:hRule="exact" w:val="2016"/>
        </w:trPr>
        <w:tc>
          <w:tcPr>
            <w:tcW w:w="1320" w:type="pct"/>
          </w:tcPr>
          <w:p w14:paraId="624184EC" w14:textId="77777777" w:rsidR="00887B7F" w:rsidRPr="002F5297" w:rsidRDefault="00887B7F" w:rsidP="00887B7F">
            <w:pPr>
              <w:tabs>
                <w:tab w:val="left" w:pos="4680"/>
                <w:tab w:val="left" w:pos="5400"/>
                <w:tab w:val="right" w:pos="9000"/>
              </w:tabs>
              <w:rPr>
                <w:rFonts w:ascii="Marine Scotland Logo" w:hAnsi="Marine Scotland Logo"/>
                <w:color w:val="004B8D"/>
                <w:sz w:val="32"/>
                <w:szCs w:val="32"/>
              </w:rPr>
            </w:pPr>
            <w:r w:rsidRPr="002F5297">
              <w:rPr>
                <w:rFonts w:ascii="Marine Scotland Logo" w:hAnsi="Marine Scotland Logo"/>
                <w:color w:val="00A5E3"/>
                <w:sz w:val="32"/>
                <w:szCs w:val="32"/>
              </w:rPr>
              <w:t></w:t>
            </w:r>
            <w:r w:rsidRPr="002F5297">
              <w:rPr>
                <w:rFonts w:ascii="Marine Scotland Logo" w:hAnsi="Marine Scotland Logo"/>
                <w:color w:val="004B8D"/>
                <w:sz w:val="32"/>
                <w:szCs w:val="32"/>
              </w:rPr>
              <w:t></w:t>
            </w:r>
          </w:p>
          <w:p w14:paraId="06954BF2" w14:textId="77777777" w:rsidR="00887B7F" w:rsidRPr="002F5297" w:rsidRDefault="00887B7F" w:rsidP="00887B7F">
            <w:pPr>
              <w:tabs>
                <w:tab w:val="left" w:pos="4680"/>
                <w:tab w:val="left" w:pos="5400"/>
                <w:tab w:val="right" w:pos="9000"/>
              </w:tabs>
              <w:spacing w:line="260" w:lineRule="exact"/>
              <w:rPr>
                <w:rFonts w:ascii="Clan-News" w:hAnsi="Clan-News" w:cs="Arial"/>
                <w:spacing w:val="-2"/>
                <w:sz w:val="19"/>
                <w:szCs w:val="19"/>
              </w:rPr>
            </w:pPr>
          </w:p>
          <w:p w14:paraId="288F4035" w14:textId="77777777" w:rsidR="00887B7F" w:rsidRPr="002F5297" w:rsidRDefault="00887B7F" w:rsidP="00887B7F">
            <w:pPr>
              <w:tabs>
                <w:tab w:val="left" w:pos="4680"/>
                <w:tab w:val="left" w:pos="5400"/>
                <w:tab w:val="right" w:pos="9000"/>
              </w:tabs>
              <w:rPr>
                <w:rFonts w:ascii="Clan-News" w:hAnsi="Clan-News" w:cs="Arial"/>
                <w:spacing w:val="-2"/>
                <w:sz w:val="19"/>
                <w:szCs w:val="19"/>
              </w:rPr>
            </w:pPr>
          </w:p>
          <w:p w14:paraId="1A9EFB10" w14:textId="77777777" w:rsidR="00887B7F" w:rsidRPr="002F5297" w:rsidRDefault="00887B7F" w:rsidP="00887B7F">
            <w:pPr>
              <w:tabs>
                <w:tab w:val="left" w:pos="4680"/>
                <w:tab w:val="left" w:pos="5400"/>
                <w:tab w:val="right" w:pos="9000"/>
              </w:tabs>
              <w:rPr>
                <w:rFonts w:ascii="Clan-News" w:hAnsi="Clan-News" w:cs="Arial"/>
                <w:spacing w:val="-2"/>
                <w:sz w:val="19"/>
                <w:szCs w:val="19"/>
              </w:rPr>
            </w:pPr>
          </w:p>
          <w:p w14:paraId="37F0761E" w14:textId="77777777" w:rsidR="00887B7F" w:rsidRPr="002F5297" w:rsidRDefault="00887B7F" w:rsidP="00887B7F">
            <w:pPr>
              <w:spacing w:line="240" w:lineRule="exact"/>
              <w:rPr>
                <w:rFonts w:ascii="Clan-News" w:hAnsi="Clan-News" w:cs="Arial"/>
                <w:spacing w:val="-2"/>
                <w:sz w:val="19"/>
                <w:szCs w:val="19"/>
              </w:rPr>
            </w:pPr>
          </w:p>
          <w:p w14:paraId="70284742" w14:textId="77777777" w:rsidR="00887B7F" w:rsidRPr="00887B7F" w:rsidRDefault="00887B7F" w:rsidP="00887B7F">
            <w:pPr>
              <w:tabs>
                <w:tab w:val="left" w:pos="720"/>
                <w:tab w:val="left" w:pos="1440"/>
                <w:tab w:val="left" w:pos="2160"/>
                <w:tab w:val="left" w:pos="2880"/>
                <w:tab w:val="left" w:pos="4680"/>
                <w:tab w:val="left" w:pos="5400"/>
                <w:tab w:val="right" w:pos="9000"/>
                <w:tab w:val="right" w:pos="9907"/>
              </w:tabs>
              <w:spacing w:after="0" w:line="240" w:lineRule="auto"/>
              <w:rPr>
                <w:rFonts w:ascii="Marine Scotland Logo" w:eastAsia="Times New Roman" w:hAnsi="Marine Scotland Logo" w:cs="Times New Roman"/>
                <w:color w:val="00A5E3"/>
                <w:sz w:val="32"/>
                <w:szCs w:val="32"/>
                <w:lang w:eastAsia="en-GB"/>
              </w:rPr>
            </w:pPr>
          </w:p>
        </w:tc>
        <w:tc>
          <w:tcPr>
            <w:tcW w:w="1320" w:type="pct"/>
          </w:tcPr>
          <w:p w14:paraId="5442B04D" w14:textId="1EF027AE" w:rsidR="00887B7F" w:rsidRPr="00887B7F" w:rsidRDefault="00887B7F" w:rsidP="00887B7F">
            <w:pPr>
              <w:tabs>
                <w:tab w:val="left" w:pos="720"/>
                <w:tab w:val="left" w:pos="1440"/>
                <w:tab w:val="left" w:pos="2160"/>
                <w:tab w:val="left" w:pos="2880"/>
                <w:tab w:val="left" w:pos="4680"/>
                <w:tab w:val="left" w:pos="5400"/>
                <w:tab w:val="right" w:pos="9000"/>
                <w:tab w:val="right" w:pos="9907"/>
              </w:tabs>
              <w:spacing w:after="0" w:line="240" w:lineRule="auto"/>
              <w:rPr>
                <w:rFonts w:ascii="Marine Scotland Logo" w:eastAsia="Times New Roman" w:hAnsi="Marine Scotland Logo" w:cs="Times New Roman"/>
                <w:color w:val="00A5E3"/>
                <w:sz w:val="32"/>
                <w:szCs w:val="32"/>
                <w:lang w:eastAsia="en-GB"/>
              </w:rPr>
            </w:pPr>
            <w:r w:rsidRPr="00867E87">
              <w:rPr>
                <w:rFonts w:ascii="Scottish Government 2016" w:hAnsi="Scottish Government 2016"/>
                <w:color w:val="0065BD"/>
                <w:sz w:val="84"/>
                <w:szCs w:val="84"/>
              </w:rPr>
              <w:t></w:t>
            </w:r>
            <w:r w:rsidRPr="00867E87">
              <w:rPr>
                <w:rFonts w:ascii="Scottish Government 2016" w:hAnsi="Scottish Government 2016"/>
                <w:color w:val="333E48"/>
                <w:sz w:val="84"/>
                <w:szCs w:val="84"/>
              </w:rPr>
              <w:t></w:t>
            </w:r>
            <w:r w:rsidRPr="00867E87">
              <w:rPr>
                <w:rFonts w:ascii="Scottish Government 2016" w:hAnsi="Scottish Government 2016"/>
                <w:color w:val="8B8C93"/>
                <w:sz w:val="84"/>
                <w:szCs w:val="84"/>
              </w:rPr>
              <w:t></w:t>
            </w:r>
            <w:r w:rsidRPr="00867E87">
              <w:rPr>
                <w:rFonts w:ascii="Scottish Government 2016" w:hAnsi="Scottish Government 2016"/>
                <w:color w:val="333E48"/>
                <w:sz w:val="84"/>
                <w:szCs w:val="84"/>
              </w:rPr>
              <w:t></w:t>
            </w:r>
          </w:p>
        </w:tc>
        <w:tc>
          <w:tcPr>
            <w:tcW w:w="1320" w:type="pct"/>
            <w:shd w:val="clear" w:color="auto" w:fill="auto"/>
          </w:tcPr>
          <w:p w14:paraId="49FF7E8F" w14:textId="77777777" w:rsidR="00887B7F" w:rsidRPr="00887B7F" w:rsidRDefault="00887B7F" w:rsidP="00887B7F">
            <w:pPr>
              <w:tabs>
                <w:tab w:val="left" w:pos="4680"/>
                <w:tab w:val="left" w:pos="5400"/>
                <w:tab w:val="right" w:pos="9000"/>
                <w:tab w:val="right" w:pos="9907"/>
              </w:tabs>
              <w:spacing w:after="0" w:line="260" w:lineRule="exact"/>
              <w:rPr>
                <w:rFonts w:ascii="Clan-News" w:eastAsia="Times New Roman" w:hAnsi="Clan-News" w:cs="Arial"/>
                <w:spacing w:val="-2"/>
                <w:sz w:val="19"/>
                <w:szCs w:val="19"/>
                <w:lang w:eastAsia="en-GB"/>
              </w:rPr>
            </w:pPr>
          </w:p>
          <w:p w14:paraId="69A71EF2" w14:textId="77777777" w:rsidR="00887B7F" w:rsidRPr="00887B7F" w:rsidRDefault="00887B7F" w:rsidP="00887B7F">
            <w:pPr>
              <w:tabs>
                <w:tab w:val="left" w:pos="4680"/>
                <w:tab w:val="left" w:pos="5400"/>
                <w:tab w:val="right" w:pos="9000"/>
                <w:tab w:val="right" w:pos="9907"/>
              </w:tabs>
              <w:spacing w:after="0" w:line="240" w:lineRule="auto"/>
              <w:rPr>
                <w:rFonts w:ascii="Clan-News" w:eastAsia="Times New Roman" w:hAnsi="Clan-News" w:cs="Arial"/>
                <w:spacing w:val="-2"/>
                <w:sz w:val="19"/>
                <w:szCs w:val="19"/>
                <w:lang w:eastAsia="en-GB"/>
              </w:rPr>
            </w:pPr>
          </w:p>
          <w:p w14:paraId="4B5B1270" w14:textId="77777777" w:rsidR="00887B7F" w:rsidRPr="00887B7F" w:rsidRDefault="00887B7F" w:rsidP="00887B7F">
            <w:pPr>
              <w:tabs>
                <w:tab w:val="left" w:pos="4680"/>
                <w:tab w:val="left" w:pos="5400"/>
                <w:tab w:val="right" w:pos="9000"/>
                <w:tab w:val="right" w:pos="9907"/>
              </w:tabs>
              <w:spacing w:after="0" w:line="240" w:lineRule="auto"/>
              <w:rPr>
                <w:rFonts w:ascii="Clan-News" w:eastAsia="Times New Roman" w:hAnsi="Clan-News" w:cs="Arial"/>
                <w:spacing w:val="-2"/>
                <w:sz w:val="19"/>
                <w:szCs w:val="19"/>
                <w:lang w:eastAsia="en-GB"/>
              </w:rPr>
            </w:pPr>
          </w:p>
          <w:p w14:paraId="7FDF3B6F" w14:textId="1D2B0FC0" w:rsidR="00887B7F" w:rsidRPr="00887B7F" w:rsidRDefault="00887B7F" w:rsidP="00887B7F">
            <w:pPr>
              <w:tabs>
                <w:tab w:val="right" w:pos="9907"/>
              </w:tabs>
              <w:spacing w:after="0" w:line="240" w:lineRule="exact"/>
              <w:rPr>
                <w:rFonts w:ascii="Clan-News" w:eastAsia="Times New Roman" w:hAnsi="Clan-News" w:cs="Arial"/>
                <w:spacing w:val="-2"/>
                <w:sz w:val="19"/>
                <w:szCs w:val="19"/>
                <w:lang w:val="de-DE" w:eastAsia="en-GB"/>
              </w:rPr>
            </w:pPr>
          </w:p>
          <w:p w14:paraId="31F80EFB" w14:textId="77777777" w:rsidR="00887B7F" w:rsidRPr="00887B7F" w:rsidRDefault="00887B7F" w:rsidP="00887B7F">
            <w:pPr>
              <w:tabs>
                <w:tab w:val="right" w:pos="9907"/>
              </w:tabs>
              <w:spacing w:after="0" w:line="240" w:lineRule="exact"/>
              <w:rPr>
                <w:rFonts w:ascii="Clan-News" w:eastAsia="Times New Roman" w:hAnsi="Clan-News" w:cs="Arial"/>
                <w:spacing w:val="-2"/>
                <w:sz w:val="19"/>
                <w:szCs w:val="19"/>
                <w:lang w:eastAsia="en-GB"/>
              </w:rPr>
            </w:pPr>
          </w:p>
          <w:p w14:paraId="14637E31" w14:textId="77777777" w:rsidR="00887B7F" w:rsidRPr="00887B7F" w:rsidRDefault="00887B7F" w:rsidP="00887B7F">
            <w:pPr>
              <w:tabs>
                <w:tab w:val="right" w:pos="9907"/>
              </w:tabs>
              <w:spacing w:after="0" w:line="240" w:lineRule="exact"/>
              <w:rPr>
                <w:rFonts w:ascii="Clan-News" w:eastAsia="Times New Roman" w:hAnsi="Clan-News" w:cs="Arial"/>
                <w:spacing w:val="-2"/>
                <w:sz w:val="19"/>
                <w:szCs w:val="19"/>
                <w:lang w:eastAsia="en-GB"/>
              </w:rPr>
            </w:pPr>
          </w:p>
        </w:tc>
        <w:tc>
          <w:tcPr>
            <w:tcW w:w="1041" w:type="pct"/>
            <w:shd w:val="clear" w:color="auto" w:fill="auto"/>
          </w:tcPr>
          <w:p w14:paraId="47ECCA75" w14:textId="77777777" w:rsidR="00887B7F" w:rsidRPr="00887B7F" w:rsidRDefault="00887B7F" w:rsidP="00887B7F">
            <w:pPr>
              <w:tabs>
                <w:tab w:val="right" w:pos="9907"/>
              </w:tabs>
              <w:spacing w:after="0" w:line="240" w:lineRule="auto"/>
              <w:jc w:val="right"/>
              <w:rPr>
                <w:rFonts w:ascii="Arial" w:eastAsia="Times New Roman" w:hAnsi="Arial" w:cs="Arial"/>
                <w:sz w:val="24"/>
                <w:szCs w:val="24"/>
                <w:lang w:eastAsia="en-GB"/>
              </w:rPr>
            </w:pPr>
            <w:r w:rsidRPr="00887B7F">
              <w:rPr>
                <w:rFonts w:ascii="Scottish Government 2016" w:eastAsia="Times New Roman" w:hAnsi="Scottish Government 2016" w:cs="Times New Roman"/>
                <w:color w:val="0065BD"/>
                <w:sz w:val="84"/>
                <w:szCs w:val="84"/>
                <w:lang w:eastAsia="en-GB"/>
              </w:rPr>
              <w:t></w:t>
            </w:r>
            <w:r w:rsidRPr="00887B7F">
              <w:rPr>
                <w:rFonts w:ascii="Scottish Government 2016" w:eastAsia="Times New Roman" w:hAnsi="Scottish Government 2016" w:cs="Times New Roman"/>
                <w:color w:val="333E48"/>
                <w:sz w:val="84"/>
                <w:szCs w:val="84"/>
                <w:lang w:eastAsia="en-GB"/>
              </w:rPr>
              <w:t></w:t>
            </w:r>
            <w:r w:rsidRPr="00887B7F">
              <w:rPr>
                <w:rFonts w:ascii="Scottish Government 2016" w:eastAsia="Times New Roman" w:hAnsi="Scottish Government 2016" w:cs="Times New Roman"/>
                <w:color w:val="8B8C93"/>
                <w:sz w:val="84"/>
                <w:szCs w:val="84"/>
                <w:lang w:eastAsia="en-GB"/>
              </w:rPr>
              <w:t></w:t>
            </w:r>
            <w:r w:rsidRPr="00887B7F">
              <w:rPr>
                <w:rFonts w:ascii="Scottish Government 2016" w:eastAsia="Times New Roman" w:hAnsi="Scottish Government 2016" w:cs="Times New Roman"/>
                <w:color w:val="333E48"/>
                <w:sz w:val="84"/>
                <w:szCs w:val="84"/>
                <w:lang w:eastAsia="en-GB"/>
              </w:rPr>
              <w:t></w:t>
            </w:r>
          </w:p>
        </w:tc>
      </w:tr>
    </w:tbl>
    <w:p w14:paraId="40E189C2" w14:textId="3EE6C165" w:rsidR="00A56738" w:rsidRDefault="00887B7F" w:rsidP="00A56738">
      <w:pPr>
        <w:jc w:val="center"/>
        <w:rPr>
          <w:rFonts w:ascii="Arial" w:hAnsi="Arial" w:cs="Arial"/>
          <w:b/>
        </w:rPr>
      </w:pPr>
      <w:r>
        <w:rPr>
          <w:rFonts w:ascii="Arial" w:hAnsi="Arial" w:cs="Arial"/>
          <w:b/>
        </w:rPr>
        <w:t>M</w:t>
      </w:r>
      <w:r w:rsidR="00A56738">
        <w:rPr>
          <w:rFonts w:ascii="Arial" w:hAnsi="Arial" w:cs="Arial"/>
          <w:b/>
        </w:rPr>
        <w:t>arine Scotland</w:t>
      </w:r>
      <w:r>
        <w:rPr>
          <w:rFonts w:ascii="Arial" w:hAnsi="Arial" w:cs="Arial"/>
          <w:b/>
        </w:rPr>
        <w:t xml:space="preserve"> (MS)</w:t>
      </w:r>
      <w:r w:rsidR="00A56738">
        <w:rPr>
          <w:rFonts w:ascii="Arial" w:hAnsi="Arial" w:cs="Arial"/>
          <w:b/>
        </w:rPr>
        <w:t xml:space="preserve"> Newsletter </w:t>
      </w:r>
      <w:r w:rsidR="00AB6F78">
        <w:rPr>
          <w:rFonts w:ascii="Arial" w:hAnsi="Arial" w:cs="Arial"/>
          <w:b/>
        </w:rPr>
        <w:t xml:space="preserve">No </w:t>
      </w:r>
      <w:r w:rsidR="00B2134A">
        <w:rPr>
          <w:rFonts w:ascii="Arial" w:hAnsi="Arial" w:cs="Arial"/>
          <w:b/>
        </w:rPr>
        <w:t>3</w:t>
      </w:r>
    </w:p>
    <w:p w14:paraId="276EAD59" w14:textId="5DD2904C" w:rsidR="00A56738" w:rsidRDefault="00A56738" w:rsidP="00A56738">
      <w:pPr>
        <w:jc w:val="center"/>
        <w:rPr>
          <w:rFonts w:ascii="Arial" w:hAnsi="Arial" w:cs="Arial"/>
          <w:b/>
        </w:rPr>
      </w:pPr>
      <w:r>
        <w:rPr>
          <w:rFonts w:ascii="Arial" w:hAnsi="Arial" w:cs="Arial"/>
          <w:b/>
        </w:rPr>
        <w:t xml:space="preserve">For </w:t>
      </w:r>
      <w:r w:rsidR="00343F65">
        <w:rPr>
          <w:rFonts w:ascii="Arial" w:hAnsi="Arial" w:cs="Arial"/>
          <w:b/>
        </w:rPr>
        <w:t xml:space="preserve">Commercial Fisheries Working Groups </w:t>
      </w:r>
      <w:r w:rsidR="00FB1C1F">
        <w:rPr>
          <w:rFonts w:ascii="Arial" w:hAnsi="Arial" w:cs="Arial"/>
          <w:b/>
        </w:rPr>
        <w:t>(</w:t>
      </w:r>
      <w:proofErr w:type="spellStart"/>
      <w:r>
        <w:rPr>
          <w:rFonts w:ascii="Arial" w:hAnsi="Arial" w:cs="Arial"/>
          <w:b/>
        </w:rPr>
        <w:t>CFWGs</w:t>
      </w:r>
      <w:proofErr w:type="spellEnd"/>
      <w:r w:rsidR="00FB1C1F">
        <w:rPr>
          <w:rFonts w:ascii="Arial" w:hAnsi="Arial" w:cs="Arial"/>
          <w:b/>
        </w:rPr>
        <w:t>)</w:t>
      </w:r>
      <w:r w:rsidR="00AB6F78">
        <w:rPr>
          <w:rFonts w:ascii="Arial" w:hAnsi="Arial" w:cs="Arial"/>
          <w:b/>
        </w:rPr>
        <w:t xml:space="preserve"> </w:t>
      </w:r>
      <w:r w:rsidR="00697B90">
        <w:rPr>
          <w:rFonts w:ascii="Arial" w:hAnsi="Arial" w:cs="Arial"/>
          <w:b/>
        </w:rPr>
        <w:t>June</w:t>
      </w:r>
      <w:r w:rsidR="00B2134A">
        <w:rPr>
          <w:rFonts w:ascii="Arial" w:hAnsi="Arial" w:cs="Arial"/>
          <w:b/>
        </w:rPr>
        <w:t xml:space="preserve"> 2022</w:t>
      </w:r>
    </w:p>
    <w:p w14:paraId="1E3D85B6" w14:textId="77777777" w:rsidR="009A53D7" w:rsidRDefault="009A53D7">
      <w:pPr>
        <w:rPr>
          <w:rFonts w:ascii="Arial" w:hAnsi="Arial" w:cs="Arial"/>
          <w:b/>
          <w:bCs/>
        </w:rPr>
      </w:pPr>
    </w:p>
    <w:p w14:paraId="5BFCE8F3" w14:textId="3FAB0076" w:rsidR="00A56738" w:rsidRDefault="009A53D7">
      <w:pPr>
        <w:rPr>
          <w:rFonts w:ascii="Arial" w:hAnsi="Arial" w:cs="Arial"/>
          <w:b/>
        </w:rPr>
      </w:pPr>
      <w:r>
        <w:rPr>
          <w:rFonts w:ascii="Arial" w:hAnsi="Arial" w:cs="Arial"/>
          <w:b/>
          <w:bCs/>
        </w:rPr>
        <w:t xml:space="preserve">Summary of </w:t>
      </w:r>
      <w:r w:rsidRPr="009A53D7">
        <w:rPr>
          <w:rFonts w:ascii="Arial" w:hAnsi="Arial" w:cs="Arial"/>
          <w:b/>
          <w:bCs/>
        </w:rPr>
        <w:t>relevant FMMS/consent plans</w:t>
      </w:r>
    </w:p>
    <w:p w14:paraId="58D45F6F" w14:textId="7C2A546C" w:rsidR="00697B90" w:rsidRPr="00A0781D" w:rsidRDefault="009A53D7" w:rsidP="00697B90">
      <w:pPr>
        <w:spacing w:after="0" w:line="240" w:lineRule="auto"/>
        <w:rPr>
          <w:rFonts w:ascii="Arial" w:eastAsia="Calibri" w:hAnsi="Arial" w:cs="Arial"/>
          <w:bCs/>
          <w:sz w:val="24"/>
          <w:szCs w:val="24"/>
        </w:rPr>
      </w:pPr>
      <w:r w:rsidRPr="00A0781D">
        <w:rPr>
          <w:rFonts w:ascii="Arial" w:eastAsia="Calibri" w:hAnsi="Arial" w:cs="Arial"/>
          <w:bCs/>
          <w:sz w:val="24"/>
          <w:szCs w:val="24"/>
        </w:rPr>
        <w:t>There was a</w:t>
      </w:r>
      <w:r>
        <w:rPr>
          <w:rFonts w:ascii="Arial" w:eastAsia="Calibri" w:hAnsi="Arial" w:cs="Arial"/>
          <w:bCs/>
          <w:sz w:val="24"/>
          <w:szCs w:val="24"/>
        </w:rPr>
        <w:t>n</w:t>
      </w:r>
      <w:r w:rsidRPr="00A0781D">
        <w:rPr>
          <w:rFonts w:ascii="Arial" w:eastAsia="Calibri" w:hAnsi="Arial" w:cs="Arial"/>
          <w:bCs/>
          <w:sz w:val="24"/>
          <w:szCs w:val="24"/>
        </w:rPr>
        <w:t xml:space="preserve"> action agreed at the CFWG meetings held in March 2022 that </w:t>
      </w:r>
      <w:r w:rsidR="00887B7F" w:rsidRPr="00A0781D">
        <w:rPr>
          <w:rFonts w:ascii="Arial" w:eastAsia="Calibri" w:hAnsi="Arial" w:cs="Arial"/>
          <w:bCs/>
          <w:sz w:val="24"/>
          <w:szCs w:val="24"/>
        </w:rPr>
        <w:t>Marine Scotland – Licensing Operation’s Team (</w:t>
      </w:r>
      <w:r w:rsidR="00697B90" w:rsidRPr="00A0781D">
        <w:rPr>
          <w:rFonts w:ascii="Arial" w:eastAsia="Calibri" w:hAnsi="Arial" w:cs="Arial"/>
          <w:bCs/>
          <w:sz w:val="24"/>
          <w:szCs w:val="24"/>
        </w:rPr>
        <w:t>MS-LOT</w:t>
      </w:r>
      <w:r w:rsidR="00887B7F" w:rsidRPr="00A0781D">
        <w:rPr>
          <w:rFonts w:ascii="Arial" w:eastAsia="Calibri" w:hAnsi="Arial" w:cs="Arial"/>
          <w:bCs/>
          <w:sz w:val="24"/>
          <w:szCs w:val="24"/>
        </w:rPr>
        <w:t>)</w:t>
      </w:r>
      <w:r w:rsidR="00697B90" w:rsidRPr="00A0781D">
        <w:rPr>
          <w:rFonts w:ascii="Arial" w:eastAsia="Calibri" w:hAnsi="Arial" w:cs="Arial"/>
          <w:bCs/>
          <w:sz w:val="24"/>
          <w:szCs w:val="24"/>
        </w:rPr>
        <w:t xml:space="preserve"> </w:t>
      </w:r>
      <w:r w:rsidRPr="00A0781D">
        <w:rPr>
          <w:rFonts w:ascii="Arial" w:eastAsia="Calibri" w:hAnsi="Arial" w:cs="Arial"/>
          <w:bCs/>
          <w:sz w:val="24"/>
          <w:szCs w:val="24"/>
        </w:rPr>
        <w:t xml:space="preserve">will </w:t>
      </w:r>
      <w:r w:rsidR="00697B90" w:rsidRPr="00A0781D">
        <w:rPr>
          <w:rFonts w:ascii="Arial" w:eastAsia="Calibri" w:hAnsi="Arial" w:cs="Arial"/>
          <w:bCs/>
          <w:sz w:val="24"/>
          <w:szCs w:val="24"/>
        </w:rPr>
        <w:t xml:space="preserve">provide </w:t>
      </w:r>
      <w:r>
        <w:rPr>
          <w:rFonts w:ascii="Arial" w:eastAsia="Calibri" w:hAnsi="Arial" w:cs="Arial"/>
          <w:bCs/>
          <w:sz w:val="24"/>
          <w:szCs w:val="24"/>
        </w:rPr>
        <w:t>a summary</w:t>
      </w:r>
      <w:r w:rsidRPr="00A0781D">
        <w:rPr>
          <w:rFonts w:ascii="Arial" w:eastAsia="Calibri" w:hAnsi="Arial" w:cs="Arial"/>
          <w:bCs/>
          <w:sz w:val="24"/>
          <w:szCs w:val="24"/>
        </w:rPr>
        <w:t xml:space="preserve"> </w:t>
      </w:r>
      <w:r w:rsidR="00697B90" w:rsidRPr="00A0781D">
        <w:rPr>
          <w:rFonts w:ascii="Arial" w:eastAsia="Calibri" w:hAnsi="Arial" w:cs="Arial"/>
          <w:bCs/>
          <w:sz w:val="24"/>
          <w:szCs w:val="24"/>
        </w:rPr>
        <w:t>on</w:t>
      </w:r>
      <w:r>
        <w:rPr>
          <w:rFonts w:ascii="Arial" w:eastAsia="Calibri" w:hAnsi="Arial" w:cs="Arial"/>
          <w:bCs/>
          <w:sz w:val="24"/>
          <w:szCs w:val="24"/>
        </w:rPr>
        <w:t xml:space="preserve"> the stage </w:t>
      </w:r>
      <w:r w:rsidR="00697B90" w:rsidRPr="00A0781D">
        <w:rPr>
          <w:rFonts w:ascii="Arial" w:eastAsia="Calibri" w:hAnsi="Arial" w:cs="Arial"/>
          <w:bCs/>
          <w:sz w:val="24"/>
          <w:szCs w:val="24"/>
        </w:rPr>
        <w:t>relevant FMMS/consent plans</w:t>
      </w:r>
      <w:r>
        <w:rPr>
          <w:rFonts w:ascii="Arial" w:eastAsia="Calibri" w:hAnsi="Arial" w:cs="Arial"/>
          <w:bCs/>
          <w:sz w:val="24"/>
          <w:szCs w:val="24"/>
        </w:rPr>
        <w:t xml:space="preserve"> have reached</w:t>
      </w:r>
      <w:r w:rsidR="00697B90" w:rsidRPr="00A0781D">
        <w:rPr>
          <w:rFonts w:ascii="Arial" w:eastAsia="Calibri" w:hAnsi="Arial" w:cs="Arial"/>
          <w:bCs/>
          <w:sz w:val="24"/>
          <w:szCs w:val="24"/>
        </w:rPr>
        <w:t xml:space="preserve"> </w:t>
      </w:r>
      <w:r>
        <w:rPr>
          <w:rFonts w:ascii="Arial" w:eastAsia="Calibri" w:hAnsi="Arial" w:cs="Arial"/>
          <w:bCs/>
          <w:sz w:val="24"/>
          <w:szCs w:val="24"/>
        </w:rPr>
        <w:t xml:space="preserve">to help plan and facilitate discussion at the </w:t>
      </w:r>
      <w:proofErr w:type="spellStart"/>
      <w:r>
        <w:rPr>
          <w:rFonts w:ascii="Arial" w:eastAsia="Calibri" w:hAnsi="Arial" w:cs="Arial"/>
          <w:bCs/>
          <w:sz w:val="24"/>
          <w:szCs w:val="24"/>
        </w:rPr>
        <w:t>CFWGs</w:t>
      </w:r>
      <w:proofErr w:type="spellEnd"/>
      <w:r w:rsidR="00343F65" w:rsidRPr="00A0781D">
        <w:rPr>
          <w:rFonts w:ascii="Arial" w:eastAsia="Calibri" w:hAnsi="Arial" w:cs="Arial"/>
          <w:bCs/>
          <w:sz w:val="24"/>
          <w:szCs w:val="24"/>
        </w:rPr>
        <w:t>.</w:t>
      </w:r>
    </w:p>
    <w:p w14:paraId="665E1245" w14:textId="77777777" w:rsidR="00697B90" w:rsidRPr="00697B90" w:rsidRDefault="00697B90" w:rsidP="00697B90">
      <w:pPr>
        <w:spacing w:after="0" w:line="240" w:lineRule="auto"/>
        <w:rPr>
          <w:rFonts w:ascii="Arial" w:eastAsia="Calibri" w:hAnsi="Arial" w:cs="Arial"/>
          <w:b/>
          <w:bCs/>
          <w:sz w:val="24"/>
          <w:szCs w:val="24"/>
        </w:rPr>
      </w:pPr>
    </w:p>
    <w:p w14:paraId="41EFBEF4" w14:textId="0E3BD5AF" w:rsidR="00697B90" w:rsidRPr="00697B90" w:rsidRDefault="00697B90" w:rsidP="00697B90">
      <w:pPr>
        <w:spacing w:after="0" w:line="240" w:lineRule="auto"/>
        <w:rPr>
          <w:rFonts w:ascii="Arial" w:eastAsia="Calibri" w:hAnsi="Arial" w:cs="Arial"/>
          <w:sz w:val="24"/>
          <w:szCs w:val="24"/>
        </w:rPr>
      </w:pPr>
      <w:r w:rsidRPr="00697B90">
        <w:rPr>
          <w:rFonts w:ascii="Arial" w:eastAsia="Calibri" w:hAnsi="Arial" w:cs="Arial"/>
          <w:sz w:val="24"/>
          <w:szCs w:val="24"/>
        </w:rPr>
        <w:t>Consent Plan submitted and approved =</w:t>
      </w:r>
      <w:r w:rsidRPr="00887B7F">
        <w:rPr>
          <w:rFonts w:ascii="Arial" w:eastAsia="Calibri" w:hAnsi="Arial" w:cs="Arial"/>
          <w:sz w:val="24"/>
          <w:szCs w:val="24"/>
        </w:rPr>
        <w:t xml:space="preserve"> </w:t>
      </w:r>
      <w:r w:rsidRPr="00A0781D">
        <w:rPr>
          <w:rFonts w:ascii="Arial" w:eastAsia="Calibri" w:hAnsi="Arial" w:cs="Arial"/>
          <w:sz w:val="24"/>
          <w:szCs w:val="24"/>
          <w:highlight w:val="green"/>
        </w:rPr>
        <w:t>Discharge</w:t>
      </w:r>
      <w:r w:rsidR="00887B7F" w:rsidRPr="00A0781D">
        <w:rPr>
          <w:rFonts w:ascii="Arial" w:eastAsia="Calibri" w:hAnsi="Arial" w:cs="Arial"/>
          <w:sz w:val="24"/>
          <w:szCs w:val="24"/>
          <w:highlight w:val="green"/>
        </w:rPr>
        <w:t>d</w:t>
      </w:r>
    </w:p>
    <w:p w14:paraId="257D60F9" w14:textId="77777777" w:rsidR="00697B90" w:rsidRPr="00697B90" w:rsidRDefault="00697B90" w:rsidP="00697B90">
      <w:pPr>
        <w:spacing w:after="0" w:line="240" w:lineRule="auto"/>
        <w:rPr>
          <w:rFonts w:ascii="Arial" w:eastAsia="Calibri" w:hAnsi="Arial" w:cs="Arial"/>
          <w:sz w:val="24"/>
          <w:szCs w:val="24"/>
        </w:rPr>
      </w:pPr>
      <w:r w:rsidRPr="00697B90">
        <w:rPr>
          <w:rFonts w:ascii="Arial" w:eastAsia="Calibri" w:hAnsi="Arial" w:cs="Arial"/>
          <w:sz w:val="24"/>
          <w:szCs w:val="24"/>
        </w:rPr>
        <w:t xml:space="preserve">Consent Plan submitted to be consulted on  = </w:t>
      </w:r>
      <w:r w:rsidRPr="00A0781D">
        <w:rPr>
          <w:rFonts w:ascii="Arial" w:eastAsia="Calibri" w:hAnsi="Arial" w:cs="Arial"/>
          <w:sz w:val="24"/>
          <w:szCs w:val="24"/>
          <w:highlight w:val="red"/>
        </w:rPr>
        <w:t>Live</w:t>
      </w:r>
    </w:p>
    <w:p w14:paraId="55FDEB20" w14:textId="77777777" w:rsidR="00697B90" w:rsidRPr="00697B90" w:rsidRDefault="00697B90" w:rsidP="00697B90">
      <w:pPr>
        <w:spacing w:after="0" w:line="240" w:lineRule="auto"/>
        <w:rPr>
          <w:rFonts w:ascii="Arial" w:eastAsia="Calibri" w:hAnsi="Arial" w:cs="Arial"/>
          <w:sz w:val="24"/>
          <w:szCs w:val="24"/>
        </w:rPr>
      </w:pPr>
      <w:r w:rsidRPr="00697B90">
        <w:rPr>
          <w:rFonts w:ascii="Arial" w:eastAsia="Calibri" w:hAnsi="Arial" w:cs="Arial"/>
          <w:sz w:val="24"/>
          <w:szCs w:val="24"/>
        </w:rPr>
        <w:t>Consent plan not submitted = Pre sub</w:t>
      </w:r>
    </w:p>
    <w:p w14:paraId="09320D16" w14:textId="77777777" w:rsidR="00697B90" w:rsidRPr="00697B90" w:rsidRDefault="00697B90" w:rsidP="00697B90">
      <w:pPr>
        <w:spacing w:after="0" w:line="240" w:lineRule="auto"/>
        <w:rPr>
          <w:rFonts w:ascii="Arial" w:eastAsia="Calibri" w:hAnsi="Arial" w:cs="Arial"/>
          <w:b/>
          <w:bCs/>
          <w:sz w:val="24"/>
          <w:szCs w:val="24"/>
        </w:rPr>
      </w:pPr>
    </w:p>
    <w:p w14:paraId="602CAC07" w14:textId="77777777" w:rsidR="00697B90" w:rsidRPr="00697B90" w:rsidRDefault="00697B90" w:rsidP="00697B90">
      <w:pPr>
        <w:spacing w:after="0" w:line="240" w:lineRule="auto"/>
        <w:rPr>
          <w:rFonts w:ascii="Arial" w:eastAsia="Calibri" w:hAnsi="Arial" w:cs="Arial"/>
          <w:b/>
          <w:bCs/>
          <w:sz w:val="24"/>
          <w:szCs w:val="24"/>
        </w:rPr>
      </w:pPr>
      <w:r w:rsidRPr="00697B90">
        <w:rPr>
          <w:rFonts w:ascii="Arial" w:eastAsia="Calibri" w:hAnsi="Arial" w:cs="Arial"/>
          <w:b/>
          <w:bCs/>
          <w:sz w:val="24"/>
          <w:szCs w:val="24"/>
        </w:rPr>
        <w:t>Moray Firth</w:t>
      </w:r>
    </w:p>
    <w:tbl>
      <w:tblPr>
        <w:tblW w:w="0" w:type="auto"/>
        <w:tblCellMar>
          <w:left w:w="0" w:type="dxa"/>
          <w:right w:w="0" w:type="dxa"/>
        </w:tblCellMar>
        <w:tblLook w:val="04A0" w:firstRow="1" w:lastRow="0" w:firstColumn="1" w:lastColumn="0" w:noHBand="0" w:noVBand="1"/>
      </w:tblPr>
      <w:tblGrid>
        <w:gridCol w:w="1109"/>
        <w:gridCol w:w="1250"/>
        <w:gridCol w:w="1250"/>
        <w:gridCol w:w="1186"/>
        <w:gridCol w:w="1250"/>
        <w:gridCol w:w="1421"/>
        <w:gridCol w:w="1540"/>
      </w:tblGrid>
      <w:tr w:rsidR="00887B7F" w:rsidRPr="00697B90" w14:paraId="034B0575" w14:textId="77777777" w:rsidTr="00887B7F">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07ABC"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Windfarm</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1513E"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 xml:space="preserve">FMMS </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69449"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FLO</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38969"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 xml:space="preserve">Cable </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B79A2" w14:textId="77777777" w:rsidR="00697B90" w:rsidRPr="00697B90" w:rsidRDefault="00697B90" w:rsidP="00697B90">
            <w:pPr>
              <w:spacing w:after="0" w:line="240" w:lineRule="auto"/>
              <w:rPr>
                <w:rFonts w:ascii="Arial" w:eastAsia="Calibri" w:hAnsi="Arial" w:cs="Arial"/>
                <w:b/>
                <w:bCs/>
              </w:rPr>
            </w:pPr>
            <w:proofErr w:type="spellStart"/>
            <w:r w:rsidRPr="00697B90">
              <w:rPr>
                <w:rFonts w:ascii="Arial" w:eastAsia="Calibri" w:hAnsi="Arial" w:cs="Arial"/>
                <w:b/>
                <w:bCs/>
              </w:rPr>
              <w:t>VMP</w:t>
            </w:r>
            <w:proofErr w:type="spellEnd"/>
            <w:r w:rsidRPr="00697B90">
              <w:rPr>
                <w:rFonts w:ascii="Arial" w:eastAsia="Calibri" w:hAnsi="Arial" w:cs="Arial"/>
                <w:b/>
                <w:bCs/>
              </w:rPr>
              <w:t>/</w:t>
            </w:r>
            <w:proofErr w:type="spellStart"/>
            <w:r w:rsidRPr="00697B90">
              <w:rPr>
                <w:rFonts w:ascii="Arial" w:eastAsia="Calibri" w:hAnsi="Arial" w:cs="Arial"/>
                <w:b/>
                <w:bCs/>
              </w:rPr>
              <w:t>NSP</w:t>
            </w:r>
            <w:proofErr w:type="spellEnd"/>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5F254"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Construction</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E3603"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O and M</w:t>
            </w:r>
          </w:p>
        </w:tc>
      </w:tr>
      <w:tr w:rsidR="00887B7F" w:rsidRPr="00697B90" w14:paraId="383754D0" w14:textId="77777777" w:rsidTr="00887B7F">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D1059"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Beatrice</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2609250A" w14:textId="2881462F" w:rsidR="00697B90" w:rsidRPr="00887B7F" w:rsidRDefault="00697B90" w:rsidP="00697B90">
            <w:pPr>
              <w:spacing w:after="0" w:line="240" w:lineRule="auto"/>
              <w:rPr>
                <w:rFonts w:ascii="Arial" w:eastAsia="Calibri" w:hAnsi="Arial" w:cs="Arial"/>
                <w:bCs/>
                <w:sz w:val="20"/>
                <w:szCs w:val="20"/>
                <w:highlight w:val="green"/>
              </w:rPr>
            </w:pPr>
            <w:r w:rsidRPr="00887B7F">
              <w:rPr>
                <w:rFonts w:ascii="Arial" w:eastAsia="Calibri" w:hAnsi="Arial" w:cs="Arial"/>
                <w:bCs/>
                <w:sz w:val="20"/>
                <w:szCs w:val="20"/>
                <w:highlight w:val="green"/>
              </w:rPr>
              <w:t>Discharge</w:t>
            </w:r>
            <w:r w:rsidR="00887B7F">
              <w:rPr>
                <w:rFonts w:ascii="Arial" w:eastAsia="Calibri" w:hAnsi="Arial" w:cs="Arial"/>
                <w:bCs/>
                <w:sz w:val="20"/>
                <w:szCs w:val="20"/>
                <w:highlight w:val="green"/>
              </w:rPr>
              <w:t>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47DEC108" w14:textId="11ED91F2" w:rsidR="00697B90" w:rsidRPr="00887B7F" w:rsidRDefault="00887B7F" w:rsidP="00697B90">
            <w:pPr>
              <w:spacing w:after="0" w:line="240" w:lineRule="auto"/>
              <w:rPr>
                <w:rFonts w:ascii="Arial" w:eastAsia="Calibri" w:hAnsi="Arial" w:cs="Arial"/>
                <w:bCs/>
                <w:sz w:val="20"/>
                <w:szCs w:val="20"/>
              </w:rPr>
            </w:pPr>
            <w:r w:rsidRPr="00887B7F">
              <w:rPr>
                <w:rFonts w:ascii="Arial" w:eastAsia="Calibri" w:hAnsi="Arial" w:cs="Arial"/>
                <w:bCs/>
                <w:sz w:val="20"/>
                <w:szCs w:val="20"/>
                <w:highlight w:val="green"/>
              </w:rPr>
              <w:t>Discharged</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47A025EC" w14:textId="62049AAF" w:rsidR="00697B90" w:rsidRPr="00887B7F" w:rsidRDefault="00887B7F" w:rsidP="00887B7F">
            <w:pPr>
              <w:spacing w:after="0" w:line="240" w:lineRule="auto"/>
              <w:rPr>
                <w:rFonts w:ascii="Arial" w:eastAsia="Calibri" w:hAnsi="Arial" w:cs="Arial"/>
                <w:bCs/>
                <w:sz w:val="20"/>
                <w:szCs w:val="20"/>
              </w:rPr>
            </w:pPr>
            <w:r w:rsidRPr="00024B1B">
              <w:rPr>
                <w:rFonts w:ascii="Arial" w:eastAsia="Calibri" w:hAnsi="Arial" w:cs="Arial"/>
                <w:bCs/>
                <w:sz w:val="20"/>
                <w:szCs w:val="20"/>
                <w:highlight w:val="green"/>
              </w:rPr>
              <w:t xml:space="preserve">Discharged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65DBBCA7" w14:textId="175D3A98" w:rsidR="00697B90" w:rsidRPr="00887B7F" w:rsidRDefault="00887B7F" w:rsidP="00697B90">
            <w:pPr>
              <w:spacing w:after="0" w:line="240" w:lineRule="auto"/>
              <w:rPr>
                <w:rFonts w:ascii="Arial" w:eastAsia="Calibri" w:hAnsi="Arial" w:cs="Arial"/>
                <w:bCs/>
                <w:sz w:val="20"/>
                <w:szCs w:val="20"/>
              </w:rPr>
            </w:pPr>
            <w:r w:rsidRPr="00024B1B">
              <w:rPr>
                <w:rFonts w:ascii="Arial" w:eastAsia="Calibri" w:hAnsi="Arial" w:cs="Arial"/>
                <w:bCs/>
                <w:sz w:val="20"/>
                <w:szCs w:val="20"/>
                <w:highlight w:val="green"/>
              </w:rPr>
              <w:t>Discharged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39E13E6A" w14:textId="5EB6F2E4" w:rsidR="00697B90" w:rsidRPr="00887B7F" w:rsidRDefault="00887B7F" w:rsidP="00697B90">
            <w:pPr>
              <w:spacing w:after="0" w:line="240" w:lineRule="auto"/>
              <w:rPr>
                <w:rFonts w:ascii="Arial" w:eastAsia="Calibri" w:hAnsi="Arial" w:cs="Arial"/>
                <w:bCs/>
                <w:sz w:val="20"/>
                <w:szCs w:val="20"/>
              </w:rPr>
            </w:pPr>
            <w:r w:rsidRPr="00024B1B">
              <w:rPr>
                <w:rFonts w:ascii="Arial" w:eastAsia="Calibri" w:hAnsi="Arial" w:cs="Arial"/>
                <w:bCs/>
                <w:sz w:val="20"/>
                <w:szCs w:val="20"/>
                <w:highlight w:val="green"/>
              </w:rPr>
              <w:t>Discharged</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A10B9ED" w14:textId="77777777" w:rsidR="00887B7F" w:rsidRPr="00024B1B" w:rsidRDefault="00887B7F" w:rsidP="00887B7F">
            <w:pPr>
              <w:rPr>
                <w:rFonts w:ascii="Arial" w:hAnsi="Arial" w:cs="Arial"/>
                <w:bCs/>
                <w:highlight w:val="red"/>
              </w:rPr>
            </w:pPr>
            <w:r w:rsidRPr="00024B1B">
              <w:rPr>
                <w:rFonts w:ascii="Arial" w:hAnsi="Arial" w:cs="Arial"/>
                <w:bCs/>
                <w:highlight w:val="red"/>
              </w:rPr>
              <w:t>Live</w:t>
            </w:r>
          </w:p>
          <w:p w14:paraId="112449FE" w14:textId="232CA587" w:rsidR="00697B90" w:rsidRPr="00887B7F" w:rsidRDefault="00697B90" w:rsidP="00697B90">
            <w:pPr>
              <w:spacing w:after="0" w:line="240" w:lineRule="auto"/>
              <w:rPr>
                <w:rFonts w:ascii="Arial" w:eastAsia="Calibri" w:hAnsi="Arial" w:cs="Arial"/>
                <w:bCs/>
                <w:sz w:val="20"/>
                <w:szCs w:val="20"/>
              </w:rPr>
            </w:pPr>
          </w:p>
        </w:tc>
      </w:tr>
      <w:tr w:rsidR="00887B7F" w:rsidRPr="00697B90" w14:paraId="4B5E0AA0" w14:textId="77777777" w:rsidTr="00887B7F">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D8A9A"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 xml:space="preserve">Beatrice </w:t>
            </w:r>
            <w:proofErr w:type="spellStart"/>
            <w:r w:rsidRPr="00697B90">
              <w:rPr>
                <w:rFonts w:ascii="Arial" w:eastAsia="Calibri" w:hAnsi="Arial" w:cs="Arial"/>
                <w:b/>
                <w:bCs/>
              </w:rPr>
              <w:t>OFTO</w:t>
            </w:r>
            <w:proofErr w:type="spellEnd"/>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B7B0406" w14:textId="77777777" w:rsidR="00697B90" w:rsidRPr="00887B7F" w:rsidRDefault="00697B90" w:rsidP="00697B90">
            <w:pPr>
              <w:spacing w:after="0" w:line="240" w:lineRule="auto"/>
              <w:rPr>
                <w:rFonts w:ascii="Arial" w:eastAsia="Calibri" w:hAnsi="Arial" w:cs="Arial"/>
                <w:bCs/>
                <w:sz w:val="20"/>
                <w:szCs w:val="20"/>
                <w:highlight w:val="green"/>
              </w:rPr>
            </w:pP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95617FF" w14:textId="77777777" w:rsidR="00697B90" w:rsidRPr="00887B7F" w:rsidRDefault="00697B90" w:rsidP="00697B90">
            <w:pPr>
              <w:spacing w:after="0" w:line="240" w:lineRule="auto"/>
              <w:rPr>
                <w:rFonts w:ascii="Arial" w:eastAsia="Calibri" w:hAnsi="Arial" w:cs="Arial"/>
                <w:bCs/>
                <w:sz w:val="20"/>
                <w:szCs w:val="20"/>
                <w:highlight w:val="green"/>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14:paraId="66E365DB" w14:textId="77777777" w:rsidR="00697B90" w:rsidRPr="00887B7F" w:rsidRDefault="00697B90" w:rsidP="00697B90">
            <w:pPr>
              <w:spacing w:after="0" w:line="240" w:lineRule="auto"/>
              <w:rPr>
                <w:rFonts w:ascii="Arial" w:eastAsia="Calibri" w:hAnsi="Arial" w:cs="Arial"/>
                <w:bCs/>
                <w:sz w:val="20"/>
                <w:szCs w:val="20"/>
                <w:highlight w:val="green"/>
              </w:rPr>
            </w:pP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3CC762B1" w14:textId="77777777" w:rsidR="00697B90" w:rsidRPr="00887B7F" w:rsidRDefault="00697B90" w:rsidP="00697B90">
            <w:pPr>
              <w:spacing w:after="0" w:line="240" w:lineRule="auto"/>
              <w:rPr>
                <w:rFonts w:ascii="Arial" w:eastAsia="Calibri" w:hAnsi="Arial" w:cs="Arial"/>
                <w:bCs/>
                <w:sz w:val="20"/>
                <w:szCs w:val="20"/>
                <w:highlight w:val="green"/>
              </w:rPr>
            </w:pP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4821FBDD" w14:textId="77777777" w:rsidR="00697B90" w:rsidRPr="00887B7F" w:rsidRDefault="00697B90" w:rsidP="00697B90">
            <w:pPr>
              <w:spacing w:after="0" w:line="240" w:lineRule="auto"/>
              <w:rPr>
                <w:rFonts w:ascii="Arial" w:eastAsia="Calibri" w:hAnsi="Arial" w:cs="Arial"/>
                <w:bCs/>
                <w:sz w:val="20"/>
                <w:szCs w:val="20"/>
                <w:highlight w:val="green"/>
              </w:rPr>
            </w:pP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FD88BA8" w14:textId="77777777" w:rsidR="00887B7F" w:rsidRPr="00024B1B" w:rsidRDefault="00887B7F" w:rsidP="00887B7F">
            <w:pPr>
              <w:rPr>
                <w:rFonts w:ascii="Arial" w:hAnsi="Arial" w:cs="Arial"/>
                <w:bCs/>
                <w:highlight w:val="red"/>
              </w:rPr>
            </w:pPr>
            <w:r w:rsidRPr="00024B1B">
              <w:rPr>
                <w:rFonts w:ascii="Arial" w:hAnsi="Arial" w:cs="Arial"/>
                <w:bCs/>
                <w:highlight w:val="red"/>
              </w:rPr>
              <w:t>Live</w:t>
            </w:r>
          </w:p>
          <w:p w14:paraId="5AC825C6" w14:textId="20B74A18" w:rsidR="00697B90" w:rsidRPr="00887B7F" w:rsidRDefault="00697B90" w:rsidP="00697B90">
            <w:pPr>
              <w:spacing w:after="0" w:line="240" w:lineRule="auto"/>
              <w:rPr>
                <w:rFonts w:ascii="Arial" w:eastAsia="Calibri" w:hAnsi="Arial" w:cs="Arial"/>
                <w:bCs/>
                <w:sz w:val="20"/>
                <w:szCs w:val="20"/>
                <w:highlight w:val="green"/>
              </w:rPr>
            </w:pPr>
          </w:p>
        </w:tc>
      </w:tr>
      <w:tr w:rsidR="00887B7F" w:rsidRPr="00697B90" w14:paraId="116D6BEE" w14:textId="77777777" w:rsidTr="00887B7F">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A72F7" w14:textId="77777777" w:rsidR="00887B7F" w:rsidRPr="00697B90" w:rsidRDefault="00887B7F" w:rsidP="00887B7F">
            <w:pPr>
              <w:spacing w:after="0" w:line="240" w:lineRule="auto"/>
              <w:rPr>
                <w:rFonts w:ascii="Arial" w:eastAsia="Calibri" w:hAnsi="Arial" w:cs="Arial"/>
                <w:b/>
                <w:bCs/>
              </w:rPr>
            </w:pPr>
            <w:proofErr w:type="spellStart"/>
            <w:r w:rsidRPr="00697B90">
              <w:rPr>
                <w:rFonts w:ascii="Arial" w:eastAsia="Calibri" w:hAnsi="Arial" w:cs="Arial"/>
                <w:b/>
                <w:bCs/>
              </w:rPr>
              <w:t>Hywind</w:t>
            </w:r>
            <w:proofErr w:type="spellEnd"/>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7EA95B92" w14:textId="311684F7"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422AFB55" w14:textId="3E10119E"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05F8B922" w14:textId="17AAC308"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31E30B3E" w14:textId="2EB3FF81"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6E3324B5" w14:textId="5A08C887"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B143621" w14:textId="0A7F1526"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r>
      <w:tr w:rsidR="00887B7F" w:rsidRPr="00697B90" w14:paraId="56025517" w14:textId="77777777" w:rsidTr="00887B7F">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23811" w14:textId="77777777" w:rsidR="00887B7F" w:rsidRPr="00697B90" w:rsidRDefault="00887B7F" w:rsidP="00887B7F">
            <w:pPr>
              <w:spacing w:after="0" w:line="240" w:lineRule="auto"/>
              <w:rPr>
                <w:rFonts w:ascii="Arial" w:eastAsia="Calibri" w:hAnsi="Arial" w:cs="Arial"/>
                <w:b/>
                <w:bCs/>
              </w:rPr>
            </w:pPr>
            <w:r w:rsidRPr="00697B90">
              <w:rPr>
                <w:rFonts w:ascii="Arial" w:eastAsia="Calibri" w:hAnsi="Arial" w:cs="Arial"/>
                <w:b/>
                <w:bCs/>
              </w:rPr>
              <w:t>Moray East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74BDBD43" w14:textId="02878BDC"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2E12B26B" w14:textId="1CD176B0"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1E538F1C" w14:textId="7A21490E"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06A5EFA8" w14:textId="7A922C66"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26E7A246" w14:textId="1A859A94"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F4931A5" w14:textId="54755C0F" w:rsidR="00887B7F" w:rsidRPr="00887B7F" w:rsidRDefault="00887B7F" w:rsidP="00887B7F">
            <w:pPr>
              <w:spacing w:after="0" w:line="240" w:lineRule="auto"/>
              <w:rPr>
                <w:rFonts w:ascii="Arial" w:eastAsia="Calibri" w:hAnsi="Arial" w:cs="Arial"/>
                <w:bCs/>
              </w:rPr>
            </w:pPr>
            <w:r w:rsidRPr="00586EA0">
              <w:rPr>
                <w:rFonts w:ascii="Arial" w:eastAsia="Calibri" w:hAnsi="Arial" w:cs="Arial"/>
                <w:bCs/>
                <w:sz w:val="20"/>
                <w:szCs w:val="20"/>
                <w:highlight w:val="green"/>
              </w:rPr>
              <w:t>Discharged</w:t>
            </w:r>
          </w:p>
        </w:tc>
      </w:tr>
      <w:tr w:rsidR="00887B7F" w:rsidRPr="00697B90" w14:paraId="6D8984BB" w14:textId="77777777" w:rsidTr="00887B7F">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73E81" w14:textId="77777777" w:rsidR="00C61680" w:rsidRDefault="00C61680" w:rsidP="00C61680">
            <w:pPr>
              <w:rPr>
                <w:rFonts w:ascii="Helvetica" w:hAnsi="Helvetica" w:cs="Helvetica"/>
                <w:b/>
                <w:bCs/>
              </w:rPr>
            </w:pPr>
            <w:r>
              <w:rPr>
                <w:rFonts w:ascii="Helvetica" w:hAnsi="Helvetica" w:cs="Helvetica"/>
                <w:b/>
                <w:bCs/>
              </w:rPr>
              <w:t>Moray West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0975AAF7" w14:textId="77777777" w:rsidR="00C61680" w:rsidRPr="00887B7F" w:rsidRDefault="00C61680" w:rsidP="00C61680">
            <w:pPr>
              <w:rPr>
                <w:rFonts w:ascii="Arial" w:hAnsi="Arial" w:cs="Arial"/>
                <w:bCs/>
                <w:highlight w:val="red"/>
              </w:rPr>
            </w:pPr>
            <w:r w:rsidRPr="00887B7F">
              <w:rPr>
                <w:rFonts w:ascii="Arial" w:hAnsi="Arial" w:cs="Arial"/>
                <w:bCs/>
                <w:highlight w:val="red"/>
              </w:rPr>
              <w:t xml:space="preserve">Live </w:t>
            </w:r>
          </w:p>
          <w:p w14:paraId="022C7FE1" w14:textId="77777777" w:rsidR="00C61680" w:rsidRPr="00887B7F" w:rsidRDefault="00C61680" w:rsidP="00C61680">
            <w:pPr>
              <w:rPr>
                <w:rFonts w:ascii="Helvetica" w:hAnsi="Helvetica" w:cs="Helvetica"/>
                <w:bCs/>
              </w:rPr>
            </w:pPr>
          </w:p>
          <w:p w14:paraId="00328C6C" w14:textId="5EA10DC9" w:rsidR="00C61680" w:rsidRPr="00E43D25" w:rsidRDefault="00C61680" w:rsidP="00E43D25">
            <w:pPr>
              <w:rPr>
                <w:rFonts w:ascii="Helvetica" w:hAnsi="Helvetica" w:cs="Helvetica"/>
              </w:rPr>
            </w:pPr>
            <w:r w:rsidRPr="00E43D25">
              <w:rPr>
                <w:rFonts w:ascii="Helvetica" w:hAnsi="Helvetica" w:cs="Helvetica"/>
              </w:rPr>
              <w:t xml:space="preserve">Submitted to MS-LOT 26/05/2022 </w:t>
            </w:r>
            <w:r w:rsidR="00E43D25" w:rsidRPr="00E43D25">
              <w:rPr>
                <w:rFonts w:ascii="Helvetica" w:hAnsi="Helvetica" w:cs="Helvetica"/>
              </w:rPr>
              <w:t>– internal review prior to consultation</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2E41A8C3" w14:textId="77777777" w:rsidR="00C61680" w:rsidRPr="00887B7F" w:rsidRDefault="00C61680" w:rsidP="00C61680">
            <w:pPr>
              <w:rPr>
                <w:rFonts w:ascii="Arial" w:hAnsi="Arial" w:cs="Arial"/>
                <w:bCs/>
                <w:highlight w:val="red"/>
              </w:rPr>
            </w:pPr>
            <w:r w:rsidRPr="00887B7F">
              <w:rPr>
                <w:rFonts w:ascii="Arial" w:hAnsi="Arial" w:cs="Arial"/>
                <w:bCs/>
                <w:highlight w:val="red"/>
              </w:rPr>
              <w:t xml:space="preserve">Live </w:t>
            </w:r>
          </w:p>
          <w:p w14:paraId="27F3FAAE" w14:textId="77777777" w:rsidR="00C61680" w:rsidRPr="00887B7F" w:rsidRDefault="00C61680" w:rsidP="00C61680">
            <w:pPr>
              <w:rPr>
                <w:rFonts w:ascii="Helvetica" w:hAnsi="Helvetica" w:cs="Helvetica"/>
                <w:bCs/>
              </w:rPr>
            </w:pPr>
          </w:p>
          <w:p w14:paraId="55E4B77B" w14:textId="77777777" w:rsidR="00C61680" w:rsidRPr="00E43D25" w:rsidRDefault="00C61680" w:rsidP="00C61680">
            <w:pPr>
              <w:rPr>
                <w:rFonts w:ascii="Helvetica" w:hAnsi="Helvetica" w:cs="Helvetica"/>
              </w:rPr>
            </w:pPr>
            <w:r w:rsidRPr="00E43D25">
              <w:rPr>
                <w:rFonts w:ascii="Helvetica" w:hAnsi="Helvetica" w:cs="Helvetica"/>
              </w:rPr>
              <w:t>Submitted to MS-LOT 24/05/2022 – out for consultation until 16/06/2022</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425FD475" w14:textId="77777777" w:rsidR="00C61680" w:rsidRPr="00887B7F" w:rsidRDefault="00C61680" w:rsidP="00C61680">
            <w:pPr>
              <w:rPr>
                <w:rFonts w:ascii="Arial" w:hAnsi="Arial" w:cs="Arial"/>
                <w:bCs/>
                <w:highlight w:val="red"/>
              </w:rPr>
            </w:pPr>
            <w:r w:rsidRPr="00887B7F">
              <w:rPr>
                <w:rFonts w:ascii="Arial" w:hAnsi="Arial" w:cs="Arial"/>
                <w:bCs/>
                <w:highlight w:val="red"/>
              </w:rPr>
              <w:t xml:space="preserve">Live </w:t>
            </w:r>
          </w:p>
          <w:p w14:paraId="7166601F" w14:textId="77777777" w:rsidR="00C61680" w:rsidRPr="00887B7F" w:rsidRDefault="00C61680" w:rsidP="00C61680">
            <w:pPr>
              <w:rPr>
                <w:rFonts w:ascii="Helvetica" w:hAnsi="Helvetica" w:cs="Helvetica"/>
                <w:bCs/>
              </w:rPr>
            </w:pPr>
          </w:p>
          <w:p w14:paraId="7F827A5F" w14:textId="77777777" w:rsidR="00C61680" w:rsidRPr="00E43D25" w:rsidRDefault="00C61680" w:rsidP="00C61680">
            <w:pPr>
              <w:rPr>
                <w:rFonts w:ascii="Helvetica" w:hAnsi="Helvetica" w:cs="Helvetica"/>
              </w:rPr>
            </w:pPr>
            <w:r w:rsidRPr="00E43D25">
              <w:rPr>
                <w:rFonts w:ascii="Helvetica" w:hAnsi="Helvetica" w:cs="Helvetica"/>
              </w:rPr>
              <w:t xml:space="preserve">Submitted to MS-LOT 17/05/2022 – currently under review internally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4B9D8B1E" w14:textId="77777777" w:rsidR="00C61680" w:rsidRPr="00887B7F" w:rsidRDefault="00C61680" w:rsidP="00C61680">
            <w:pPr>
              <w:rPr>
                <w:rFonts w:ascii="Arial" w:hAnsi="Arial" w:cs="Arial"/>
                <w:bCs/>
                <w:highlight w:val="red"/>
              </w:rPr>
            </w:pPr>
            <w:r w:rsidRPr="00887B7F">
              <w:rPr>
                <w:rFonts w:ascii="Arial" w:hAnsi="Arial" w:cs="Arial"/>
                <w:bCs/>
                <w:highlight w:val="red"/>
              </w:rPr>
              <w:t xml:space="preserve">Live </w:t>
            </w:r>
          </w:p>
          <w:p w14:paraId="75EEDA6F" w14:textId="77777777" w:rsidR="00C61680" w:rsidRPr="00887B7F" w:rsidRDefault="00C61680" w:rsidP="00C61680">
            <w:pPr>
              <w:rPr>
                <w:rFonts w:ascii="Helvetica" w:hAnsi="Helvetica" w:cs="Helvetica"/>
                <w:bCs/>
              </w:rPr>
            </w:pPr>
          </w:p>
          <w:p w14:paraId="673EBAAD" w14:textId="494E6132" w:rsidR="00C61680" w:rsidRPr="00E43D25" w:rsidRDefault="00C61680">
            <w:pPr>
              <w:rPr>
                <w:rFonts w:ascii="Helvetica" w:hAnsi="Helvetica" w:cs="Helvetica"/>
              </w:rPr>
            </w:pPr>
            <w:r w:rsidRPr="00E43D25">
              <w:rPr>
                <w:rFonts w:ascii="Helvetica" w:hAnsi="Helvetica" w:cs="Helvetica"/>
              </w:rPr>
              <w:t>Submitted to MS-LOT 30/05/2022 –</w:t>
            </w:r>
            <w:r w:rsidR="00E43D25" w:rsidRPr="00E43D25">
              <w:rPr>
                <w:rFonts w:ascii="Helvetica" w:hAnsi="Helvetica" w:cs="Helvetica"/>
              </w:rPr>
              <w:t xml:space="preserve"> internal review prior to consultation</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6C8C5D7B" w14:textId="77777777" w:rsidR="00C61680" w:rsidRPr="00887B7F" w:rsidRDefault="00C61680" w:rsidP="00C61680">
            <w:pPr>
              <w:rPr>
                <w:rFonts w:ascii="Arial" w:hAnsi="Arial" w:cs="Arial"/>
                <w:bCs/>
                <w:highlight w:val="red"/>
              </w:rPr>
            </w:pPr>
            <w:r w:rsidRPr="00887B7F">
              <w:rPr>
                <w:rFonts w:ascii="Arial" w:hAnsi="Arial" w:cs="Arial"/>
                <w:bCs/>
                <w:highlight w:val="red"/>
              </w:rPr>
              <w:t>Live</w:t>
            </w:r>
          </w:p>
          <w:p w14:paraId="5FEB2155" w14:textId="77777777" w:rsidR="00C61680" w:rsidRPr="00887B7F" w:rsidRDefault="00C61680" w:rsidP="00C61680">
            <w:pPr>
              <w:rPr>
                <w:rFonts w:ascii="Helvetica" w:hAnsi="Helvetica" w:cs="Helvetica"/>
                <w:bCs/>
              </w:rPr>
            </w:pPr>
          </w:p>
          <w:p w14:paraId="5A6A9836" w14:textId="1C186EDD" w:rsidR="00C61680" w:rsidRPr="00E43D25" w:rsidRDefault="00C61680">
            <w:pPr>
              <w:rPr>
                <w:rFonts w:ascii="Helvetica" w:hAnsi="Helvetica" w:cs="Helvetica"/>
              </w:rPr>
            </w:pPr>
            <w:r w:rsidRPr="00E43D25">
              <w:rPr>
                <w:rFonts w:ascii="Helvetica" w:hAnsi="Helvetica" w:cs="Helvetica"/>
              </w:rPr>
              <w:t xml:space="preserve">Submitted to MS-LOT 19/05/2022 – </w:t>
            </w:r>
            <w:r w:rsidR="00E43D25" w:rsidRPr="00E43D25">
              <w:rPr>
                <w:rFonts w:ascii="Helvetica" w:hAnsi="Helvetica" w:cs="Helvetica"/>
              </w:rPr>
              <w:t>internal review prior to consultation</w:t>
            </w:r>
            <w:r w:rsidRPr="00E43D25">
              <w:rPr>
                <w:rFonts w:ascii="Helvetica" w:hAnsi="Helvetica" w:cs="Helvetica"/>
              </w:rPr>
              <w:t xml:space="preserve">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65E43C2" w14:textId="19F36CF2" w:rsidR="00C61680" w:rsidRPr="00887B7F" w:rsidRDefault="00C61680" w:rsidP="00C61680">
            <w:pPr>
              <w:rPr>
                <w:rFonts w:ascii="Helvetica" w:hAnsi="Helvetica" w:cs="Helvetica"/>
                <w:bCs/>
              </w:rPr>
            </w:pPr>
            <w:r w:rsidRPr="00887B7F">
              <w:rPr>
                <w:rFonts w:ascii="Helvetica" w:hAnsi="Helvetica" w:cs="Helvetica"/>
                <w:bCs/>
              </w:rPr>
              <w:t>Pre Sub</w:t>
            </w:r>
            <w:r w:rsidR="00E43D25">
              <w:rPr>
                <w:rFonts w:ascii="Helvetica" w:hAnsi="Helvetica" w:cs="Helvetica"/>
                <w:bCs/>
              </w:rPr>
              <w:t>mission</w:t>
            </w:r>
          </w:p>
          <w:p w14:paraId="73786A0E" w14:textId="316D55D8" w:rsidR="00C61680" w:rsidRPr="00E43D25" w:rsidRDefault="00C61680" w:rsidP="00C61680">
            <w:pPr>
              <w:rPr>
                <w:rFonts w:ascii="Helvetica" w:hAnsi="Helvetica" w:cs="Helvetica"/>
              </w:rPr>
            </w:pPr>
            <w:r w:rsidRPr="00E43D25">
              <w:rPr>
                <w:rFonts w:ascii="Helvetica" w:hAnsi="Helvetica" w:cs="Helvetica"/>
              </w:rPr>
              <w:t xml:space="preserve">Not yet submitted to MS-LOT – post-consent plan required 3 months’ prior </w:t>
            </w:r>
            <w:r w:rsidR="00E43D25" w:rsidRPr="00E43D25">
              <w:rPr>
                <w:rFonts w:ascii="Helvetica" w:hAnsi="Helvetica" w:cs="Helvetica"/>
              </w:rPr>
              <w:t>to</w:t>
            </w:r>
            <w:r w:rsidR="00887B7F" w:rsidRPr="00887B7F">
              <w:rPr>
                <w:rFonts w:ascii="Helvetica" w:hAnsi="Helvetica" w:cs="Helvetica"/>
              </w:rPr>
              <w:t xml:space="preserve"> the Commissioning of the first WTG</w:t>
            </w:r>
            <w:r w:rsidR="00887B7F" w:rsidRPr="00E43D25" w:rsidDel="00887B7F">
              <w:rPr>
                <w:rFonts w:ascii="Helvetica" w:hAnsi="Helvetica" w:cs="Helvetica"/>
              </w:rPr>
              <w:t xml:space="preserve"> </w:t>
            </w:r>
          </w:p>
        </w:tc>
      </w:tr>
      <w:tr w:rsidR="00887B7F" w:rsidRPr="00697B90" w14:paraId="4E9C1705" w14:textId="77777777" w:rsidTr="00887B7F">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FEA2"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lastRenderedPageBreak/>
              <w:t>Pentland</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13F65AB4"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6D027AAA"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1328AC58"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1A6864B1"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31EBA109"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78D9BBB"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r>
    </w:tbl>
    <w:p w14:paraId="552BFC99" w14:textId="77777777" w:rsidR="00697B90" w:rsidRDefault="00697B90" w:rsidP="00697B90">
      <w:pPr>
        <w:spacing w:after="0" w:line="240" w:lineRule="auto"/>
        <w:rPr>
          <w:rFonts w:ascii="Arial" w:eastAsia="Calibri" w:hAnsi="Arial" w:cs="Arial"/>
          <w:b/>
          <w:bCs/>
        </w:rPr>
      </w:pPr>
    </w:p>
    <w:p w14:paraId="3B3D7860" w14:textId="77777777" w:rsidR="00697B90" w:rsidRDefault="00697B90" w:rsidP="00697B90">
      <w:pPr>
        <w:spacing w:after="0" w:line="240" w:lineRule="auto"/>
        <w:rPr>
          <w:rFonts w:ascii="Arial" w:eastAsia="Calibri" w:hAnsi="Arial" w:cs="Arial"/>
          <w:b/>
          <w:bCs/>
        </w:rPr>
      </w:pPr>
    </w:p>
    <w:p w14:paraId="403FD0F8" w14:textId="1DC7E1FB"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Forth an</w:t>
      </w:r>
      <w:r w:rsidR="00FB1C1F">
        <w:rPr>
          <w:rFonts w:ascii="Arial" w:eastAsia="Calibri" w:hAnsi="Arial" w:cs="Arial"/>
          <w:b/>
          <w:bCs/>
        </w:rPr>
        <w:t>d</w:t>
      </w:r>
      <w:r w:rsidRPr="00697B90">
        <w:rPr>
          <w:rFonts w:ascii="Arial" w:eastAsia="Calibri" w:hAnsi="Arial" w:cs="Arial"/>
          <w:b/>
          <w:bCs/>
        </w:rPr>
        <w:t xml:space="preserve"> Tay</w:t>
      </w:r>
    </w:p>
    <w:tbl>
      <w:tblPr>
        <w:tblW w:w="0" w:type="auto"/>
        <w:tblCellMar>
          <w:left w:w="0" w:type="dxa"/>
          <w:right w:w="0" w:type="dxa"/>
        </w:tblCellMar>
        <w:tblLook w:val="04A0" w:firstRow="1" w:lastRow="0" w:firstColumn="1" w:lastColumn="0" w:noHBand="0" w:noVBand="1"/>
      </w:tblPr>
      <w:tblGrid>
        <w:gridCol w:w="1437"/>
        <w:gridCol w:w="2129"/>
        <w:gridCol w:w="1336"/>
        <w:gridCol w:w="1432"/>
        <w:gridCol w:w="1336"/>
        <w:gridCol w:w="1336"/>
      </w:tblGrid>
      <w:tr w:rsidR="00697B90" w:rsidRPr="00697B90" w14:paraId="59E22AA1" w14:textId="77777777" w:rsidTr="00887B7F">
        <w:tc>
          <w:tcPr>
            <w:tcW w:w="1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40889E"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Windfarm</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5FD07"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 xml:space="preserve">FMMS </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8B11D"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 xml:space="preserve">Cable </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F6886" w14:textId="77777777" w:rsidR="00697B90" w:rsidRPr="00697B90" w:rsidRDefault="00697B90" w:rsidP="00697B90">
            <w:pPr>
              <w:spacing w:after="0" w:line="240" w:lineRule="auto"/>
              <w:rPr>
                <w:rFonts w:ascii="Arial" w:eastAsia="Calibri" w:hAnsi="Arial" w:cs="Arial"/>
                <w:b/>
                <w:bCs/>
              </w:rPr>
            </w:pPr>
            <w:proofErr w:type="spellStart"/>
            <w:r w:rsidRPr="00697B90">
              <w:rPr>
                <w:rFonts w:ascii="Arial" w:eastAsia="Calibri" w:hAnsi="Arial" w:cs="Arial"/>
                <w:b/>
                <w:bCs/>
              </w:rPr>
              <w:t>VMP</w:t>
            </w:r>
            <w:proofErr w:type="spellEnd"/>
            <w:r w:rsidRPr="00697B90">
              <w:rPr>
                <w:rFonts w:ascii="Arial" w:eastAsia="Calibri" w:hAnsi="Arial" w:cs="Arial"/>
                <w:b/>
                <w:bCs/>
              </w:rPr>
              <w:t>/</w:t>
            </w:r>
            <w:proofErr w:type="spellStart"/>
            <w:r w:rsidRPr="00697B90">
              <w:rPr>
                <w:rFonts w:ascii="Arial" w:eastAsia="Calibri" w:hAnsi="Arial" w:cs="Arial"/>
                <w:b/>
                <w:bCs/>
              </w:rPr>
              <w:t>NSP</w:t>
            </w:r>
            <w:proofErr w:type="spellEnd"/>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599EFF" w14:textId="77777777" w:rsidR="00697B90" w:rsidRPr="00697B90" w:rsidRDefault="00697B90" w:rsidP="00697B90">
            <w:pPr>
              <w:spacing w:after="0" w:line="240" w:lineRule="auto"/>
              <w:rPr>
                <w:rFonts w:ascii="Arial" w:eastAsia="Calibri" w:hAnsi="Arial" w:cs="Arial"/>
                <w:b/>
                <w:bCs/>
              </w:rP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54699"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O and M</w:t>
            </w:r>
          </w:p>
        </w:tc>
      </w:tr>
      <w:tr w:rsidR="00697B90" w:rsidRPr="00697B90" w14:paraId="51299E56" w14:textId="77777777" w:rsidTr="00887B7F">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A5487" w14:textId="77777777" w:rsidR="00697B90" w:rsidRPr="00697B90" w:rsidRDefault="00697B90" w:rsidP="00697B90">
            <w:pPr>
              <w:spacing w:after="0" w:line="240" w:lineRule="auto"/>
              <w:rPr>
                <w:rFonts w:ascii="Arial" w:eastAsia="Calibri" w:hAnsi="Arial" w:cs="Arial"/>
                <w:b/>
                <w:bCs/>
              </w:rPr>
            </w:pPr>
            <w:proofErr w:type="spellStart"/>
            <w:r w:rsidRPr="00697B90">
              <w:rPr>
                <w:rFonts w:ascii="Arial" w:eastAsia="Calibri" w:hAnsi="Arial" w:cs="Arial"/>
                <w:b/>
                <w:bCs/>
              </w:rPr>
              <w:t>Forthwind</w:t>
            </w:r>
            <w:proofErr w:type="spellEnd"/>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59D9AA6A"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E6B8984"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14:paraId="4E873ABC"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4E51776"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3C1E98D"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r>
      <w:tr w:rsidR="00697B90" w:rsidRPr="00697B90" w14:paraId="3456B5A3" w14:textId="77777777" w:rsidTr="00887B7F">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C3A75" w14:textId="77777777" w:rsidR="00697B90" w:rsidRPr="00697B90" w:rsidRDefault="00697B90" w:rsidP="00697B90">
            <w:pPr>
              <w:spacing w:after="0" w:line="240" w:lineRule="auto"/>
              <w:rPr>
                <w:rFonts w:ascii="Arial" w:eastAsia="Calibri" w:hAnsi="Arial" w:cs="Arial"/>
                <w:b/>
                <w:bCs/>
              </w:rPr>
            </w:pPr>
            <w:r w:rsidRPr="00697B90">
              <w:rPr>
                <w:rFonts w:ascii="Arial" w:eastAsia="Calibri" w:hAnsi="Arial" w:cs="Arial"/>
                <w:b/>
                <w:bCs/>
              </w:rPr>
              <w:t xml:space="preserve">Inchcape </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1E4B85F4"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25EA740"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14:paraId="14431247"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C20E0F7"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4636641" w14:textId="77777777" w:rsidR="00697B90" w:rsidRPr="00887B7F" w:rsidRDefault="00697B90" w:rsidP="00697B90">
            <w:pPr>
              <w:spacing w:after="0" w:line="240" w:lineRule="auto"/>
              <w:rPr>
                <w:rFonts w:ascii="Arial" w:eastAsia="Calibri" w:hAnsi="Arial" w:cs="Arial"/>
                <w:bCs/>
              </w:rPr>
            </w:pPr>
            <w:r w:rsidRPr="00887B7F">
              <w:rPr>
                <w:rFonts w:ascii="Arial" w:eastAsia="Calibri" w:hAnsi="Arial" w:cs="Arial"/>
                <w:bCs/>
              </w:rPr>
              <w:t>Pre sub</w:t>
            </w:r>
          </w:p>
        </w:tc>
      </w:tr>
      <w:tr w:rsidR="00887B7F" w:rsidRPr="00697B90" w14:paraId="0BF54AAF" w14:textId="77777777" w:rsidTr="00887B7F">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308E0" w14:textId="77777777" w:rsidR="00887B7F" w:rsidRPr="00697B90" w:rsidRDefault="00887B7F" w:rsidP="00887B7F">
            <w:pPr>
              <w:spacing w:after="0" w:line="240" w:lineRule="auto"/>
              <w:rPr>
                <w:rFonts w:ascii="Arial" w:eastAsia="Calibri" w:hAnsi="Arial" w:cs="Arial"/>
                <w:b/>
                <w:bCs/>
              </w:rPr>
            </w:pPr>
            <w:r w:rsidRPr="00697B90">
              <w:rPr>
                <w:rFonts w:ascii="Arial" w:eastAsia="Calibri" w:hAnsi="Arial" w:cs="Arial"/>
                <w:b/>
                <w:bCs/>
              </w:rPr>
              <w:t>Kincardine</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26F87156" w14:textId="7823FD89"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2420C2BE" w14:textId="2608776D"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14:paraId="17DBA5FA" w14:textId="0F3AD804"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07B2F13" w14:textId="37EB3407"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0C9E223" w14:textId="61EF5F01" w:rsidR="00887B7F" w:rsidRPr="00887B7F" w:rsidRDefault="00887B7F" w:rsidP="00887B7F">
            <w:pPr>
              <w:spacing w:after="0" w:line="240" w:lineRule="auto"/>
              <w:rPr>
                <w:rFonts w:ascii="Arial" w:eastAsia="Calibri" w:hAnsi="Arial" w:cs="Arial"/>
                <w:bCs/>
              </w:rPr>
            </w:pPr>
            <w:r w:rsidRPr="007B1A6F">
              <w:rPr>
                <w:rFonts w:ascii="Arial" w:eastAsia="Calibri" w:hAnsi="Arial" w:cs="Arial"/>
                <w:bCs/>
                <w:sz w:val="20"/>
                <w:szCs w:val="20"/>
                <w:highlight w:val="green"/>
              </w:rPr>
              <w:t xml:space="preserve">Discharged </w:t>
            </w:r>
          </w:p>
        </w:tc>
      </w:tr>
      <w:tr w:rsidR="00887B7F" w:rsidRPr="00697B90" w14:paraId="6CBFB6A7" w14:textId="77777777" w:rsidTr="00887B7F">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ED9B0" w14:textId="77777777" w:rsidR="00887B7F" w:rsidRPr="00697B90" w:rsidRDefault="00887B7F" w:rsidP="00887B7F">
            <w:pPr>
              <w:spacing w:after="0" w:line="240" w:lineRule="auto"/>
              <w:rPr>
                <w:rFonts w:ascii="Arial" w:eastAsia="Calibri" w:hAnsi="Arial" w:cs="Arial"/>
                <w:b/>
                <w:bCs/>
              </w:rPr>
            </w:pPr>
            <w:proofErr w:type="spellStart"/>
            <w:r w:rsidRPr="00697B90">
              <w:rPr>
                <w:rFonts w:ascii="Arial" w:eastAsia="Calibri" w:hAnsi="Arial" w:cs="Arial"/>
                <w:b/>
                <w:bCs/>
              </w:rPr>
              <w:t>NNG</w:t>
            </w:r>
            <w:proofErr w:type="spellEnd"/>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72322507" w14:textId="0EB4C45B"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8C3738F" w14:textId="4B9A5A55"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14:paraId="4D34EBB9" w14:textId="58246FD6"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243E995" w14:textId="3C86E5E0"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264B6A6" w14:textId="07C15EA5" w:rsidR="00887B7F" w:rsidRPr="00887B7F" w:rsidRDefault="00887B7F" w:rsidP="00887B7F">
            <w:pPr>
              <w:spacing w:after="0" w:line="240" w:lineRule="auto"/>
              <w:rPr>
                <w:rFonts w:ascii="Arial" w:eastAsia="Calibri" w:hAnsi="Arial" w:cs="Arial"/>
                <w:bCs/>
              </w:rPr>
            </w:pPr>
            <w:r w:rsidRPr="007B1A6F">
              <w:rPr>
                <w:rFonts w:ascii="Arial" w:eastAsia="Calibri" w:hAnsi="Arial" w:cs="Arial"/>
                <w:bCs/>
                <w:sz w:val="20"/>
                <w:szCs w:val="20"/>
                <w:highlight w:val="green"/>
              </w:rPr>
              <w:t xml:space="preserve">Discharged </w:t>
            </w:r>
          </w:p>
        </w:tc>
      </w:tr>
      <w:tr w:rsidR="00887B7F" w:rsidRPr="00697B90" w14:paraId="6DEBDF7D" w14:textId="77777777" w:rsidTr="00887B7F">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F05EC" w14:textId="77777777" w:rsidR="00887B7F" w:rsidRPr="00697B90" w:rsidRDefault="00887B7F" w:rsidP="00887B7F">
            <w:pPr>
              <w:spacing w:after="0" w:line="240" w:lineRule="auto"/>
              <w:rPr>
                <w:rFonts w:ascii="Arial" w:eastAsia="Calibri" w:hAnsi="Arial" w:cs="Arial"/>
                <w:b/>
                <w:bCs/>
              </w:rPr>
            </w:pPr>
            <w:proofErr w:type="spellStart"/>
            <w:r w:rsidRPr="00697B90">
              <w:rPr>
                <w:rFonts w:ascii="Arial" w:eastAsia="Calibri" w:hAnsi="Arial" w:cs="Arial"/>
                <w:b/>
                <w:bCs/>
              </w:rPr>
              <w:t>Seagreen</w:t>
            </w:r>
            <w:proofErr w:type="spellEnd"/>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4E22F83D" w14:textId="62D952BF"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2E9A1D45" w14:textId="275D4DCA"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14:paraId="6961A320" w14:textId="55A9DCA1"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1BBF244" w14:textId="31388ECE" w:rsidR="00887B7F" w:rsidRPr="00887B7F" w:rsidRDefault="00887B7F" w:rsidP="00887B7F">
            <w:pPr>
              <w:spacing w:after="0" w:line="240" w:lineRule="auto"/>
              <w:rPr>
                <w:rFonts w:ascii="Arial" w:eastAsia="Calibri" w:hAnsi="Arial" w:cs="Arial"/>
                <w:bCs/>
              </w:rPr>
            </w:pPr>
            <w:r w:rsidRPr="00B93EFC">
              <w:rPr>
                <w:rFonts w:ascii="Arial" w:eastAsia="Calibri" w:hAnsi="Arial" w:cs="Arial"/>
                <w:bCs/>
                <w:sz w:val="20"/>
                <w:szCs w:val="20"/>
                <w:highlight w:val="green"/>
              </w:rPr>
              <w:t xml:space="preserve">Discharged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24A0D46" w14:textId="2ED438CA" w:rsidR="00887B7F" w:rsidRPr="00887B7F" w:rsidRDefault="00887B7F" w:rsidP="00887B7F">
            <w:pPr>
              <w:spacing w:after="0" w:line="240" w:lineRule="auto"/>
              <w:rPr>
                <w:rFonts w:ascii="Arial" w:eastAsia="Calibri" w:hAnsi="Arial" w:cs="Arial"/>
                <w:bCs/>
              </w:rPr>
            </w:pPr>
            <w:r w:rsidRPr="00887B7F">
              <w:rPr>
                <w:rFonts w:ascii="Arial" w:eastAsia="Calibri" w:hAnsi="Arial" w:cs="Arial"/>
                <w:b/>
                <w:bCs/>
                <w:highlight w:val="red"/>
              </w:rPr>
              <w:t>Live</w:t>
            </w:r>
          </w:p>
        </w:tc>
      </w:tr>
      <w:tr w:rsidR="00887B7F" w:rsidRPr="00697B90" w14:paraId="58984D67" w14:textId="77777777" w:rsidTr="00887B7F">
        <w:tc>
          <w:tcPr>
            <w:tcW w:w="1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9ACEF" w14:textId="77777777" w:rsidR="00887B7F" w:rsidRPr="00697B90" w:rsidRDefault="00887B7F" w:rsidP="00887B7F">
            <w:pPr>
              <w:spacing w:after="0" w:line="240" w:lineRule="auto"/>
              <w:rPr>
                <w:rFonts w:ascii="Arial" w:eastAsia="Calibri" w:hAnsi="Arial" w:cs="Arial"/>
                <w:b/>
                <w:bCs/>
              </w:rPr>
            </w:pPr>
            <w:proofErr w:type="spellStart"/>
            <w:r w:rsidRPr="00697B90">
              <w:rPr>
                <w:rFonts w:ascii="Arial" w:eastAsia="Calibri" w:hAnsi="Arial" w:cs="Arial"/>
                <w:b/>
                <w:bCs/>
              </w:rPr>
              <w:t>Seagreen</w:t>
            </w:r>
            <w:proofErr w:type="spellEnd"/>
            <w:r w:rsidRPr="00697B90">
              <w:rPr>
                <w:rFonts w:ascii="Arial" w:eastAsia="Calibri" w:hAnsi="Arial" w:cs="Arial"/>
                <w:b/>
                <w:bCs/>
              </w:rPr>
              <w:t xml:space="preserve"> </w:t>
            </w:r>
            <w:proofErr w:type="spellStart"/>
            <w:r w:rsidRPr="00697B90">
              <w:rPr>
                <w:rFonts w:ascii="Arial" w:eastAsia="Calibri" w:hAnsi="Arial" w:cs="Arial"/>
                <w:b/>
                <w:bCs/>
              </w:rPr>
              <w:t>1a</w:t>
            </w:r>
            <w:proofErr w:type="spellEnd"/>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7B9C143A" w14:textId="3E3D1A4F" w:rsidR="00887B7F" w:rsidRPr="00887B7F" w:rsidRDefault="00887B7F" w:rsidP="00887B7F">
            <w:pPr>
              <w:spacing w:after="0" w:line="240" w:lineRule="auto"/>
              <w:rPr>
                <w:rFonts w:ascii="Arial" w:eastAsia="Calibri" w:hAnsi="Arial" w:cs="Arial"/>
                <w:bCs/>
              </w:rPr>
            </w:pPr>
            <w:r w:rsidRPr="00024B1B">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2DC0F93F" w14:textId="41643CEB" w:rsidR="00887B7F" w:rsidRPr="00887B7F" w:rsidRDefault="00887B7F" w:rsidP="00887B7F">
            <w:pPr>
              <w:spacing w:after="0" w:line="240" w:lineRule="auto"/>
              <w:rPr>
                <w:rFonts w:ascii="Arial" w:eastAsia="Calibri" w:hAnsi="Arial" w:cs="Arial"/>
                <w:bCs/>
              </w:rPr>
            </w:pPr>
            <w:r w:rsidRPr="00024B1B">
              <w:rPr>
                <w:rFonts w:ascii="Arial" w:eastAsia="Calibri" w:hAnsi="Arial" w:cs="Arial"/>
                <w:bCs/>
              </w:rPr>
              <w:t>Pre sub</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14:paraId="5F26A93F" w14:textId="4D20AE73" w:rsidR="00887B7F" w:rsidRPr="00887B7F" w:rsidRDefault="00887B7F" w:rsidP="00887B7F">
            <w:pPr>
              <w:spacing w:after="0" w:line="240" w:lineRule="auto"/>
              <w:rPr>
                <w:rFonts w:ascii="Arial" w:eastAsia="Calibri" w:hAnsi="Arial" w:cs="Arial"/>
                <w:bCs/>
              </w:rPr>
            </w:pPr>
            <w:r w:rsidRPr="00024B1B">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937BB0A" w14:textId="67C6F440" w:rsidR="00887B7F" w:rsidRPr="00887B7F" w:rsidRDefault="00887B7F" w:rsidP="00887B7F">
            <w:pPr>
              <w:spacing w:after="0" w:line="240" w:lineRule="auto"/>
              <w:rPr>
                <w:rFonts w:ascii="Arial" w:eastAsia="Calibri" w:hAnsi="Arial" w:cs="Arial"/>
                <w:bCs/>
              </w:rPr>
            </w:pPr>
            <w:r w:rsidRPr="00024B1B">
              <w:rPr>
                <w:rFonts w:ascii="Arial" w:eastAsia="Calibri" w:hAnsi="Arial" w:cs="Arial"/>
                <w:bCs/>
              </w:rPr>
              <w:t>Pre sub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A0F50B7" w14:textId="19BEF5FE" w:rsidR="00887B7F" w:rsidRPr="00887B7F" w:rsidRDefault="00887B7F" w:rsidP="00887B7F">
            <w:pPr>
              <w:spacing w:after="0" w:line="240" w:lineRule="auto"/>
              <w:rPr>
                <w:rFonts w:ascii="Arial" w:eastAsia="Calibri" w:hAnsi="Arial" w:cs="Arial"/>
                <w:bCs/>
              </w:rPr>
            </w:pPr>
            <w:r w:rsidRPr="00024B1B">
              <w:rPr>
                <w:rFonts w:ascii="Arial" w:eastAsia="Calibri" w:hAnsi="Arial" w:cs="Arial"/>
                <w:bCs/>
              </w:rPr>
              <w:t>Pre sub</w:t>
            </w:r>
          </w:p>
        </w:tc>
      </w:tr>
    </w:tbl>
    <w:p w14:paraId="4C016C0D" w14:textId="62E6C89F" w:rsidR="00697B90" w:rsidRDefault="00697B90" w:rsidP="00697B90">
      <w:pPr>
        <w:spacing w:after="0" w:line="240" w:lineRule="auto"/>
        <w:rPr>
          <w:rFonts w:ascii="Arial" w:eastAsia="Calibri" w:hAnsi="Arial" w:cs="Arial"/>
          <w:b/>
          <w:bCs/>
        </w:rPr>
      </w:pPr>
    </w:p>
    <w:p w14:paraId="4AAB55FA" w14:textId="146CF513" w:rsidR="00887B7F" w:rsidRPr="00A0781D" w:rsidRDefault="00887B7F" w:rsidP="00697B90">
      <w:pPr>
        <w:spacing w:after="0" w:line="240" w:lineRule="auto"/>
        <w:rPr>
          <w:rFonts w:ascii="Arial" w:eastAsia="Calibri" w:hAnsi="Arial" w:cs="Arial"/>
          <w:bCs/>
          <w:i/>
        </w:rPr>
      </w:pPr>
      <w:r w:rsidRPr="00A0781D">
        <w:rPr>
          <w:rFonts w:ascii="Arial" w:eastAsia="Calibri" w:hAnsi="Arial" w:cs="Arial"/>
          <w:bCs/>
          <w:i/>
        </w:rPr>
        <w:t xml:space="preserve">Note </w:t>
      </w:r>
      <w:proofErr w:type="spellStart"/>
      <w:r w:rsidRPr="00A0781D">
        <w:rPr>
          <w:rFonts w:ascii="Arial" w:eastAsia="Calibri" w:hAnsi="Arial" w:cs="Arial"/>
          <w:bCs/>
          <w:i/>
        </w:rPr>
        <w:t>NNG</w:t>
      </w:r>
      <w:proofErr w:type="spellEnd"/>
      <w:r w:rsidRPr="00A0781D">
        <w:rPr>
          <w:rFonts w:ascii="Arial" w:eastAsia="Calibri" w:hAnsi="Arial" w:cs="Arial"/>
          <w:bCs/>
          <w:i/>
        </w:rPr>
        <w:t xml:space="preserve"> has an additional monitoring condition as part of its </w:t>
      </w:r>
      <w:proofErr w:type="spellStart"/>
      <w:r w:rsidRPr="00A0781D">
        <w:rPr>
          <w:rFonts w:ascii="Arial" w:eastAsia="Calibri" w:hAnsi="Arial" w:cs="Arial"/>
          <w:bCs/>
          <w:i/>
        </w:rPr>
        <w:t>PEMP</w:t>
      </w:r>
      <w:proofErr w:type="spellEnd"/>
      <w:r w:rsidRPr="00A0781D">
        <w:rPr>
          <w:rFonts w:ascii="Arial" w:eastAsia="Calibri" w:hAnsi="Arial" w:cs="Arial"/>
          <w:bCs/>
          <w:i/>
        </w:rPr>
        <w:t xml:space="preserve"> to monitor impact on fisheries. The second preconstruction report should be available soon.</w:t>
      </w:r>
    </w:p>
    <w:p w14:paraId="2645CE23" w14:textId="5F01D3CE" w:rsidR="00887B7F" w:rsidRPr="00A0781D" w:rsidRDefault="00887B7F" w:rsidP="00697B90">
      <w:pPr>
        <w:spacing w:after="0" w:line="240" w:lineRule="auto"/>
        <w:rPr>
          <w:rFonts w:ascii="Arial" w:eastAsia="Calibri" w:hAnsi="Arial" w:cs="Arial"/>
          <w:bCs/>
          <w:i/>
        </w:rPr>
      </w:pPr>
    </w:p>
    <w:p w14:paraId="64275D6D" w14:textId="4AE6503F" w:rsidR="00887B7F" w:rsidRPr="00A0781D" w:rsidRDefault="00887B7F" w:rsidP="00697B90">
      <w:pPr>
        <w:spacing w:after="0" w:line="240" w:lineRule="auto"/>
        <w:rPr>
          <w:rFonts w:ascii="Arial" w:eastAsia="Calibri" w:hAnsi="Arial" w:cs="Arial"/>
          <w:bCs/>
          <w:i/>
        </w:rPr>
      </w:pPr>
      <w:r w:rsidRPr="00A0781D">
        <w:rPr>
          <w:rFonts w:ascii="Arial" w:eastAsia="Calibri" w:hAnsi="Arial" w:cs="Arial"/>
          <w:bCs/>
          <w:i/>
        </w:rPr>
        <w:t xml:space="preserve">Note </w:t>
      </w:r>
      <w:proofErr w:type="spellStart"/>
      <w:r w:rsidRPr="00A0781D">
        <w:rPr>
          <w:rFonts w:ascii="Arial" w:eastAsia="Calibri" w:hAnsi="Arial" w:cs="Arial"/>
          <w:bCs/>
          <w:i/>
        </w:rPr>
        <w:t>Forthwind</w:t>
      </w:r>
      <w:proofErr w:type="spellEnd"/>
      <w:r w:rsidRPr="00A0781D">
        <w:rPr>
          <w:rFonts w:ascii="Arial" w:eastAsia="Calibri" w:hAnsi="Arial" w:cs="Arial"/>
          <w:bCs/>
          <w:i/>
        </w:rPr>
        <w:t xml:space="preserve"> currently consulting on new s.36 and ML</w:t>
      </w:r>
      <w:r w:rsidR="009A53D7">
        <w:rPr>
          <w:rFonts w:ascii="Arial" w:eastAsia="Calibri" w:hAnsi="Arial" w:cs="Arial"/>
          <w:bCs/>
          <w:i/>
        </w:rPr>
        <w:t>.</w:t>
      </w:r>
    </w:p>
    <w:p w14:paraId="79F6F1AA" w14:textId="77777777" w:rsidR="00E43D25" w:rsidRDefault="00E43D25" w:rsidP="00B2134A">
      <w:pPr>
        <w:rPr>
          <w:rFonts w:ascii="Arial" w:hAnsi="Arial" w:cs="Arial"/>
          <w:b/>
        </w:rPr>
      </w:pPr>
    </w:p>
    <w:p w14:paraId="11A209BC" w14:textId="77777777" w:rsidR="00B2134A" w:rsidRDefault="00B2134A" w:rsidP="00B2134A">
      <w:pPr>
        <w:rPr>
          <w:rFonts w:ascii="Arial" w:hAnsi="Arial" w:cs="Arial"/>
          <w:b/>
        </w:rPr>
      </w:pPr>
      <w:r w:rsidRPr="00A56738">
        <w:rPr>
          <w:rFonts w:ascii="Arial" w:hAnsi="Arial" w:cs="Arial"/>
          <w:b/>
        </w:rPr>
        <w:t>Damage to Gear Template Subgroup</w:t>
      </w:r>
    </w:p>
    <w:p w14:paraId="105C3842" w14:textId="3084BD5F" w:rsidR="00B2134A" w:rsidRDefault="009A53D7" w:rsidP="00B2134A">
      <w:pPr>
        <w:rPr>
          <w:rFonts w:ascii="Arial" w:hAnsi="Arial" w:cs="Arial"/>
        </w:rPr>
      </w:pPr>
      <w:r>
        <w:rPr>
          <w:rFonts w:ascii="Arial" w:hAnsi="Arial" w:cs="Arial"/>
        </w:rPr>
        <w:t>The</w:t>
      </w:r>
      <w:r w:rsidR="00FB1C1F">
        <w:rPr>
          <w:rFonts w:ascii="Arial" w:hAnsi="Arial" w:cs="Arial"/>
        </w:rPr>
        <w:t xml:space="preserve"> </w:t>
      </w:r>
      <w:r w:rsidR="00B2134A">
        <w:rPr>
          <w:rFonts w:ascii="Arial" w:hAnsi="Arial" w:cs="Arial"/>
        </w:rPr>
        <w:t xml:space="preserve">damage to gear forms have been reviewed, version 2 has been split into separate forms for mobile and static gear. </w:t>
      </w:r>
      <w:r>
        <w:rPr>
          <w:rFonts w:ascii="Arial" w:hAnsi="Arial" w:cs="Arial"/>
        </w:rPr>
        <w:t>The g</w:t>
      </w:r>
      <w:r w:rsidR="00B2134A">
        <w:rPr>
          <w:rFonts w:ascii="Arial" w:hAnsi="Arial" w:cs="Arial"/>
        </w:rPr>
        <w:t xml:space="preserve">uidance document has been reviewed and brought into line with these changes and a check made against feedback.  </w:t>
      </w:r>
    </w:p>
    <w:bookmarkStart w:id="0" w:name="_MON_1716285218"/>
    <w:bookmarkEnd w:id="0"/>
    <w:p w14:paraId="3CE6EFFA" w14:textId="77777777" w:rsidR="00B2134A" w:rsidRDefault="00B2134A" w:rsidP="00B2134A">
      <w:pPr>
        <w:rPr>
          <w:rFonts w:ascii="Arial" w:hAnsi="Arial" w:cs="Arial"/>
        </w:rPr>
      </w:pPr>
      <w:r>
        <w:object w:dxaOrig="1533" w:dyaOrig="990" w14:anchorId="32958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17918792" r:id="rId9">
            <o:FieldCodes>\s</o:FieldCodes>
          </o:OLEObject>
        </w:object>
      </w:r>
      <w:bookmarkStart w:id="1" w:name="_MON_1711353096"/>
      <w:bookmarkEnd w:id="1"/>
      <w:r>
        <w:object w:dxaOrig="1533" w:dyaOrig="990" w14:anchorId="2DDA2DE8">
          <v:shape id="_x0000_i1026" type="#_x0000_t75" style="width:76.5pt;height:49.5pt" o:ole="">
            <v:imagedata r:id="rId10" o:title=""/>
          </v:shape>
          <o:OLEObject Type="Embed" ProgID="Word.Document.12" ShapeID="_x0000_i1026" DrawAspect="Icon" ObjectID="_1717918793" r:id="rId11">
            <o:FieldCodes>\s</o:FieldCodes>
          </o:OLEObject>
        </w:object>
      </w:r>
      <w:r>
        <w:object w:dxaOrig="1533" w:dyaOrig="990" w14:anchorId="261FF613">
          <v:shape id="_x0000_i1027" type="#_x0000_t75" style="width:76.5pt;height:49.5pt" o:ole="">
            <v:imagedata r:id="rId12" o:title=""/>
          </v:shape>
          <o:OLEObject Type="Embed" ProgID="Word.Document.12" ShapeID="_x0000_i1027" DrawAspect="Icon" ObjectID="_1717918794" r:id="rId13">
            <o:FieldCodes>\s</o:FieldCodes>
          </o:OLEObject>
        </w:object>
      </w:r>
    </w:p>
    <w:p w14:paraId="029125E9" w14:textId="77777777" w:rsidR="00B2134A" w:rsidRDefault="00B2134A" w:rsidP="00B2134A">
      <w:pPr>
        <w:rPr>
          <w:rFonts w:ascii="Arial" w:hAnsi="Arial" w:cs="Arial"/>
        </w:rPr>
      </w:pPr>
      <w:r>
        <w:rPr>
          <w:rFonts w:ascii="Arial" w:hAnsi="Arial" w:cs="Arial"/>
        </w:rPr>
        <w:t xml:space="preserve">Links to these forms will be available on the first page of the CFWG website </w:t>
      </w:r>
    </w:p>
    <w:p w14:paraId="6CE8FAD6" w14:textId="5A00D195" w:rsidR="00FB1C1F" w:rsidRPr="00887B7F" w:rsidRDefault="009A53D7" w:rsidP="00A0781D">
      <w:pPr>
        <w:rPr>
          <w:rFonts w:ascii="Arial" w:hAnsi="Arial" w:cs="Arial"/>
          <w:b/>
        </w:rPr>
      </w:pPr>
      <w:r>
        <w:rPr>
          <w:rFonts w:ascii="Arial" w:hAnsi="Arial" w:cs="Arial"/>
        </w:rPr>
        <w:t>There was an action on Marine Scotland to</w:t>
      </w:r>
      <w:r w:rsidR="00A0781D">
        <w:rPr>
          <w:rFonts w:ascii="Arial" w:hAnsi="Arial" w:cs="Arial"/>
        </w:rPr>
        <w:t xml:space="preserve"> </w:t>
      </w:r>
      <w:r>
        <w:rPr>
          <w:rFonts w:ascii="Arial" w:hAnsi="Arial" w:cs="Arial"/>
        </w:rPr>
        <w:t>contact</w:t>
      </w:r>
      <w:r w:rsidR="00B2134A" w:rsidRPr="00887B7F">
        <w:rPr>
          <w:rFonts w:ascii="Arial" w:hAnsi="Arial" w:cs="Arial"/>
        </w:rPr>
        <w:t xml:space="preserve"> MS </w:t>
      </w:r>
      <w:r w:rsidR="00FB1C1F">
        <w:rPr>
          <w:rFonts w:ascii="Arial" w:hAnsi="Arial" w:cs="Arial"/>
        </w:rPr>
        <w:t>C</w:t>
      </w:r>
      <w:r w:rsidR="00B2134A" w:rsidRPr="00887B7F">
        <w:rPr>
          <w:rFonts w:ascii="Arial" w:hAnsi="Arial" w:cs="Arial"/>
        </w:rPr>
        <w:t xml:space="preserve">ompliance </w:t>
      </w:r>
      <w:r>
        <w:rPr>
          <w:rFonts w:ascii="Arial" w:hAnsi="Arial" w:cs="Arial"/>
        </w:rPr>
        <w:t>to ascertain if</w:t>
      </w:r>
      <w:r w:rsidRPr="00887B7F">
        <w:rPr>
          <w:rFonts w:ascii="Arial" w:hAnsi="Arial" w:cs="Arial"/>
        </w:rPr>
        <w:t xml:space="preserve"> </w:t>
      </w:r>
      <w:r w:rsidR="00B2134A" w:rsidRPr="00887B7F">
        <w:rPr>
          <w:rFonts w:ascii="Arial" w:hAnsi="Arial" w:cs="Arial"/>
        </w:rPr>
        <w:t xml:space="preserve">they are </w:t>
      </w:r>
      <w:r w:rsidR="00FB1C1F">
        <w:rPr>
          <w:rFonts w:ascii="Arial" w:hAnsi="Arial" w:cs="Arial"/>
        </w:rPr>
        <w:t xml:space="preserve">content </w:t>
      </w:r>
      <w:r w:rsidR="00B2134A" w:rsidRPr="00887B7F">
        <w:rPr>
          <w:rFonts w:ascii="Arial" w:hAnsi="Arial" w:cs="Arial"/>
        </w:rPr>
        <w:t xml:space="preserve">to </w:t>
      </w:r>
      <w:r w:rsidR="00B93A7C">
        <w:rPr>
          <w:rFonts w:ascii="Arial" w:hAnsi="Arial" w:cs="Arial"/>
        </w:rPr>
        <w:t xml:space="preserve">assist </w:t>
      </w:r>
      <w:r w:rsidR="00B2134A" w:rsidRPr="00887B7F">
        <w:rPr>
          <w:rFonts w:ascii="Arial" w:hAnsi="Arial" w:cs="Arial"/>
        </w:rPr>
        <w:t xml:space="preserve"> claimant</w:t>
      </w:r>
      <w:r w:rsidR="00B93A7C">
        <w:rPr>
          <w:rFonts w:ascii="Arial" w:hAnsi="Arial" w:cs="Arial"/>
        </w:rPr>
        <w:t>s</w:t>
      </w:r>
      <w:r w:rsidR="00B2134A" w:rsidRPr="00887B7F">
        <w:rPr>
          <w:rFonts w:ascii="Arial" w:hAnsi="Arial" w:cs="Arial"/>
        </w:rPr>
        <w:t xml:space="preserve"> </w:t>
      </w:r>
      <w:r w:rsidR="00B93A7C">
        <w:rPr>
          <w:rFonts w:ascii="Arial" w:hAnsi="Arial" w:cs="Arial"/>
        </w:rPr>
        <w:t xml:space="preserve"> with the completion of forms</w:t>
      </w:r>
      <w:r w:rsidR="00B2134A" w:rsidRPr="00887B7F">
        <w:rPr>
          <w:rFonts w:ascii="Arial" w:hAnsi="Arial" w:cs="Arial"/>
        </w:rPr>
        <w:t>. MS</w:t>
      </w:r>
      <w:r w:rsidR="00FB1C1F">
        <w:rPr>
          <w:rFonts w:ascii="Arial" w:hAnsi="Arial" w:cs="Arial"/>
        </w:rPr>
        <w:t xml:space="preserve"> Compliance</w:t>
      </w:r>
      <w:r w:rsidR="00B2134A" w:rsidRPr="00887B7F">
        <w:rPr>
          <w:rFonts w:ascii="Arial" w:hAnsi="Arial" w:cs="Arial"/>
        </w:rPr>
        <w:t xml:space="preserve"> </w:t>
      </w:r>
      <w:r w:rsidR="00B93A7C">
        <w:rPr>
          <w:rFonts w:ascii="Arial" w:hAnsi="Arial" w:cs="Arial"/>
        </w:rPr>
        <w:t>are content</w:t>
      </w:r>
      <w:r w:rsidR="00B93A7C" w:rsidRPr="00B93A7C">
        <w:rPr>
          <w:rFonts w:ascii="Arial" w:hAnsi="Arial" w:cs="Arial"/>
        </w:rPr>
        <w:t xml:space="preserve"> to faci</w:t>
      </w:r>
      <w:r w:rsidR="00B93A7C">
        <w:rPr>
          <w:rFonts w:ascii="Arial" w:hAnsi="Arial" w:cs="Arial"/>
        </w:rPr>
        <w:t>litate the completion of claim forms,</w:t>
      </w:r>
      <w:r w:rsidR="00B93A7C" w:rsidRPr="00B93A7C" w:rsidDel="00B93A7C">
        <w:rPr>
          <w:rFonts w:ascii="Arial" w:hAnsi="Arial" w:cs="Arial"/>
        </w:rPr>
        <w:t xml:space="preserve"> </w:t>
      </w:r>
      <w:r w:rsidR="00B93A7C">
        <w:rPr>
          <w:rFonts w:ascii="Arial" w:hAnsi="Arial" w:cs="Arial"/>
        </w:rPr>
        <w:t>however, if should be noted that assistance may be given for</w:t>
      </w:r>
      <w:r w:rsidR="00B2134A" w:rsidRPr="00887B7F">
        <w:rPr>
          <w:rFonts w:ascii="Arial" w:hAnsi="Arial" w:cs="Arial"/>
        </w:rPr>
        <w:t xml:space="preserve"> sections </w:t>
      </w:r>
      <w:r w:rsidR="00B93A7C">
        <w:rPr>
          <w:rFonts w:ascii="Arial" w:hAnsi="Arial" w:cs="Arial"/>
        </w:rPr>
        <w:t>2 &amp; 3 only, they will play no</w:t>
      </w:r>
      <w:r w:rsidR="00A0781D">
        <w:rPr>
          <w:rFonts w:ascii="Arial" w:hAnsi="Arial" w:cs="Arial"/>
        </w:rPr>
        <w:t xml:space="preserve"> </w:t>
      </w:r>
      <w:r w:rsidR="00B2134A" w:rsidRPr="00887B7F">
        <w:rPr>
          <w:rFonts w:ascii="Arial" w:hAnsi="Arial" w:cs="Arial"/>
        </w:rPr>
        <w:t xml:space="preserve">part </w:t>
      </w:r>
      <w:r w:rsidR="00B93A7C">
        <w:rPr>
          <w:rFonts w:ascii="Arial" w:hAnsi="Arial" w:cs="Arial"/>
        </w:rPr>
        <w:t>in</w:t>
      </w:r>
      <w:r w:rsidR="00B93A7C" w:rsidRPr="00887B7F">
        <w:rPr>
          <w:rFonts w:ascii="Arial" w:hAnsi="Arial" w:cs="Arial"/>
        </w:rPr>
        <w:t xml:space="preserve"> </w:t>
      </w:r>
      <w:r w:rsidR="00B2134A" w:rsidRPr="00887B7F">
        <w:rPr>
          <w:rFonts w:ascii="Arial" w:hAnsi="Arial" w:cs="Arial"/>
        </w:rPr>
        <w:t>the assessment of the claim.</w:t>
      </w:r>
      <w:r w:rsidR="00343F65" w:rsidRPr="00887B7F">
        <w:rPr>
          <w:rFonts w:ascii="Arial" w:hAnsi="Arial" w:cs="Arial"/>
        </w:rPr>
        <w:t xml:space="preserve"> </w:t>
      </w:r>
    </w:p>
    <w:p w14:paraId="68F9613F" w14:textId="77777777" w:rsidR="00FB1C1F" w:rsidRDefault="00FB1C1F">
      <w:pPr>
        <w:rPr>
          <w:rFonts w:ascii="Arial" w:hAnsi="Arial" w:cs="Arial"/>
          <w:b/>
        </w:rPr>
      </w:pPr>
    </w:p>
    <w:p w14:paraId="3434E817" w14:textId="7F4AC235" w:rsidR="00A56738" w:rsidRDefault="00A56738">
      <w:pPr>
        <w:rPr>
          <w:rStyle w:val="Hyperlink"/>
          <w:lang w:val="en"/>
        </w:rPr>
      </w:pPr>
      <w:r>
        <w:rPr>
          <w:rFonts w:ascii="Arial" w:hAnsi="Arial" w:cs="Arial"/>
          <w:b/>
        </w:rPr>
        <w:t>CFWG Website</w:t>
      </w:r>
      <w:r w:rsidR="00B2134A">
        <w:rPr>
          <w:rFonts w:ascii="Arial" w:hAnsi="Arial" w:cs="Arial"/>
          <w:b/>
        </w:rPr>
        <w:t xml:space="preserve"> </w:t>
      </w:r>
      <w:r w:rsidR="00FB1C1F">
        <w:rPr>
          <w:rFonts w:ascii="Arial" w:hAnsi="Arial" w:cs="Arial"/>
          <w:b/>
        </w:rPr>
        <w:t>(</w:t>
      </w:r>
      <w:hyperlink r:id="rId14" w:history="1">
        <w:r w:rsidR="00B2134A">
          <w:rPr>
            <w:rStyle w:val="Hyperlink"/>
            <w:lang w:val="en"/>
          </w:rPr>
          <w:t>CFWG Website)</w:t>
        </w:r>
      </w:hyperlink>
    </w:p>
    <w:p w14:paraId="6CB886A1" w14:textId="4DB43152" w:rsidR="00A56738" w:rsidRPr="00A0781D" w:rsidRDefault="00B2134A">
      <w:pPr>
        <w:rPr>
          <w:rFonts w:ascii="Arial" w:hAnsi="Arial" w:cs="Arial"/>
        </w:rPr>
      </w:pPr>
      <w:r w:rsidRPr="00A0781D">
        <w:rPr>
          <w:rFonts w:ascii="Arial" w:hAnsi="Arial" w:cs="Arial"/>
        </w:rPr>
        <w:t>Website is complete</w:t>
      </w:r>
      <w:r w:rsidR="00B93A7C" w:rsidRPr="00A0781D">
        <w:rPr>
          <w:rFonts w:ascii="Arial" w:hAnsi="Arial" w:cs="Arial"/>
        </w:rPr>
        <w:t>, see link</w:t>
      </w:r>
      <w:r w:rsidR="00B93A7C">
        <w:rPr>
          <w:rFonts w:ascii="Arial" w:hAnsi="Arial" w:cs="Arial"/>
        </w:rPr>
        <w:t>.</w:t>
      </w:r>
    </w:p>
    <w:p w14:paraId="0BAEF400" w14:textId="77777777" w:rsidR="00B2134A" w:rsidRDefault="00B2134A">
      <w:pPr>
        <w:rPr>
          <w:rFonts w:ascii="Arial" w:hAnsi="Arial" w:cs="Arial"/>
          <w:b/>
        </w:rPr>
      </w:pPr>
    </w:p>
    <w:p w14:paraId="51D35BD2" w14:textId="77777777" w:rsidR="00A56738" w:rsidRDefault="00A56738">
      <w:pPr>
        <w:rPr>
          <w:rFonts w:ascii="Arial" w:hAnsi="Arial" w:cs="Arial"/>
          <w:b/>
        </w:rPr>
      </w:pPr>
      <w:r>
        <w:rPr>
          <w:rFonts w:ascii="Arial" w:hAnsi="Arial" w:cs="Arial"/>
          <w:b/>
        </w:rPr>
        <w:t xml:space="preserve">FMMS Guidance </w:t>
      </w:r>
    </w:p>
    <w:p w14:paraId="34766D7E" w14:textId="2A8E966B" w:rsidR="00A56738" w:rsidRPr="00A56738" w:rsidRDefault="0073159D">
      <w:pPr>
        <w:rPr>
          <w:rFonts w:ascii="Arial" w:hAnsi="Arial" w:cs="Arial"/>
        </w:rPr>
      </w:pPr>
      <w:r>
        <w:rPr>
          <w:rFonts w:ascii="Arial" w:hAnsi="Arial" w:cs="Arial"/>
        </w:rPr>
        <w:t>In the light of Scotwin</w:t>
      </w:r>
      <w:r w:rsidR="00343F65">
        <w:rPr>
          <w:rFonts w:ascii="Arial" w:hAnsi="Arial" w:cs="Arial"/>
        </w:rPr>
        <w:t>d</w:t>
      </w:r>
      <w:r>
        <w:rPr>
          <w:rFonts w:ascii="Arial" w:hAnsi="Arial" w:cs="Arial"/>
        </w:rPr>
        <w:t xml:space="preserve"> the FMMS guidance is under review </w:t>
      </w:r>
      <w:r w:rsidR="00A56738" w:rsidRPr="00A56738">
        <w:rPr>
          <w:rFonts w:ascii="Arial" w:hAnsi="Arial" w:cs="Arial"/>
        </w:rPr>
        <w:t xml:space="preserve">. </w:t>
      </w:r>
      <w:r w:rsidR="001D70EF">
        <w:rPr>
          <w:rFonts w:ascii="Arial" w:hAnsi="Arial" w:cs="Arial"/>
        </w:rPr>
        <w:t>New action to add revised damage to gear claim forms ( Mobile, static, guidance notes as appendix)</w:t>
      </w:r>
      <w:r w:rsidR="00A56738">
        <w:rPr>
          <w:rFonts w:ascii="Arial" w:hAnsi="Arial" w:cs="Arial"/>
        </w:rPr>
        <w:t>. Marine Scotland will be happy to engage with stakeholders over any queries.</w:t>
      </w:r>
      <w:r w:rsidR="00887B7F">
        <w:rPr>
          <w:rFonts w:ascii="Arial" w:hAnsi="Arial" w:cs="Arial"/>
        </w:rPr>
        <w:t xml:space="preserve"> Timeline Dec 22</w:t>
      </w:r>
    </w:p>
    <w:p w14:paraId="457FF20B" w14:textId="77777777" w:rsidR="00887B7F" w:rsidRDefault="00887B7F">
      <w:pPr>
        <w:rPr>
          <w:rFonts w:ascii="Arial" w:hAnsi="Arial" w:cs="Arial"/>
          <w:b/>
        </w:rPr>
      </w:pPr>
    </w:p>
    <w:p w14:paraId="2858B186" w14:textId="77777777" w:rsidR="00A56738" w:rsidRDefault="00A56738">
      <w:pPr>
        <w:rPr>
          <w:rFonts w:ascii="Arial" w:hAnsi="Arial" w:cs="Arial"/>
          <w:b/>
        </w:rPr>
      </w:pPr>
      <w:r>
        <w:rPr>
          <w:rFonts w:ascii="Arial" w:hAnsi="Arial" w:cs="Arial"/>
          <w:b/>
        </w:rPr>
        <w:t>FLOWW Guidance</w:t>
      </w:r>
    </w:p>
    <w:p w14:paraId="5CF99AAF" w14:textId="77777777" w:rsidR="00B93A7C" w:rsidRDefault="001D70EF">
      <w:pPr>
        <w:rPr>
          <w:rFonts w:ascii="Arial" w:hAnsi="Arial" w:cs="Arial"/>
        </w:rPr>
      </w:pPr>
      <w:r>
        <w:rPr>
          <w:rFonts w:ascii="Arial" w:hAnsi="Arial" w:cs="Arial"/>
        </w:rPr>
        <w:t xml:space="preserve">Draft of Modules 1 to 5 was provided to </w:t>
      </w:r>
      <w:r w:rsidR="00A56738">
        <w:rPr>
          <w:rFonts w:ascii="Arial" w:hAnsi="Arial" w:cs="Arial"/>
        </w:rPr>
        <w:t xml:space="preserve">FLOWW meeting on the </w:t>
      </w:r>
      <w:r>
        <w:rPr>
          <w:rFonts w:ascii="Arial" w:hAnsi="Arial" w:cs="Arial"/>
        </w:rPr>
        <w:t>03/12/2021 Copy provided to CFWG memberships 7</w:t>
      </w:r>
      <w:r w:rsidRPr="001D70EF">
        <w:rPr>
          <w:rFonts w:ascii="Arial" w:hAnsi="Arial" w:cs="Arial"/>
          <w:vertAlign w:val="superscript"/>
        </w:rPr>
        <w:t>th</w:t>
      </w:r>
      <w:r>
        <w:rPr>
          <w:rFonts w:ascii="Arial" w:hAnsi="Arial" w:cs="Arial"/>
        </w:rPr>
        <w:t xml:space="preserve"> and 9</w:t>
      </w:r>
      <w:r w:rsidRPr="001D70EF">
        <w:rPr>
          <w:rFonts w:ascii="Arial" w:hAnsi="Arial" w:cs="Arial"/>
          <w:vertAlign w:val="superscript"/>
        </w:rPr>
        <w:t>th</w:t>
      </w:r>
      <w:r>
        <w:rPr>
          <w:rFonts w:ascii="Arial" w:hAnsi="Arial" w:cs="Arial"/>
        </w:rPr>
        <w:t xml:space="preserve"> of December</w:t>
      </w:r>
      <w:r w:rsidR="00FB1C1F">
        <w:rPr>
          <w:rFonts w:ascii="Arial" w:hAnsi="Arial" w:cs="Arial"/>
        </w:rPr>
        <w:t xml:space="preserve"> 2021</w:t>
      </w:r>
      <w:r>
        <w:rPr>
          <w:rFonts w:ascii="Arial" w:hAnsi="Arial" w:cs="Arial"/>
        </w:rPr>
        <w:t xml:space="preserve">). </w:t>
      </w:r>
      <w:r w:rsidR="00887B7F">
        <w:rPr>
          <w:rFonts w:ascii="Arial" w:hAnsi="Arial" w:cs="Arial"/>
        </w:rPr>
        <w:t xml:space="preserve">Comments from various parties were received. A revised module 1 was prepared. </w:t>
      </w:r>
    </w:p>
    <w:p w14:paraId="10D22DF5" w14:textId="71496B12" w:rsidR="00A56738" w:rsidRDefault="00887B7F">
      <w:pPr>
        <w:rPr>
          <w:rFonts w:ascii="Arial" w:hAnsi="Arial" w:cs="Arial"/>
        </w:rPr>
      </w:pPr>
      <w:r>
        <w:rPr>
          <w:rFonts w:ascii="Arial" w:hAnsi="Arial" w:cs="Arial"/>
        </w:rPr>
        <w:t xml:space="preserve">On </w:t>
      </w:r>
      <w:r w:rsidR="00B93A7C">
        <w:rPr>
          <w:rFonts w:ascii="Arial" w:hAnsi="Arial" w:cs="Arial"/>
        </w:rPr>
        <w:t>10 June</w:t>
      </w:r>
      <w:r>
        <w:rPr>
          <w:rFonts w:ascii="Arial" w:hAnsi="Arial" w:cs="Arial"/>
        </w:rPr>
        <w:t xml:space="preserve"> at the Mitigation workshop</w:t>
      </w:r>
      <w:r w:rsidR="00B93A7C">
        <w:rPr>
          <w:rFonts w:ascii="Arial" w:hAnsi="Arial" w:cs="Arial"/>
        </w:rPr>
        <w:t xml:space="preserve"> meeting</w:t>
      </w:r>
      <w:r>
        <w:rPr>
          <w:rFonts w:ascii="Arial" w:hAnsi="Arial" w:cs="Arial"/>
        </w:rPr>
        <w:t xml:space="preserve"> it was mentioned that </w:t>
      </w:r>
      <w:r w:rsidR="00B93A7C">
        <w:rPr>
          <w:rFonts w:ascii="Arial" w:hAnsi="Arial" w:cs="Arial"/>
        </w:rPr>
        <w:t xml:space="preserve">Crown Estate </w:t>
      </w:r>
      <w:r>
        <w:rPr>
          <w:rFonts w:ascii="Arial" w:hAnsi="Arial" w:cs="Arial"/>
        </w:rPr>
        <w:t>was putting the FLOWW BPG out to contract. MS is investigating how this impacts on the current work.</w:t>
      </w:r>
    </w:p>
    <w:tbl>
      <w:tblPr>
        <w:tblStyle w:val="TableGrid"/>
        <w:tblW w:w="0" w:type="auto"/>
        <w:tblLook w:val="04A0" w:firstRow="1" w:lastRow="0" w:firstColumn="1" w:lastColumn="0" w:noHBand="0" w:noVBand="1"/>
      </w:tblPr>
      <w:tblGrid>
        <w:gridCol w:w="4508"/>
        <w:gridCol w:w="4508"/>
      </w:tblGrid>
      <w:tr w:rsidR="00887B7F" w14:paraId="028C90E1" w14:textId="77777777" w:rsidTr="00887B7F">
        <w:tc>
          <w:tcPr>
            <w:tcW w:w="4508" w:type="dxa"/>
          </w:tcPr>
          <w:p w14:paraId="41D43A44" w14:textId="068B406A" w:rsidR="00887B7F" w:rsidRDefault="00887B7F" w:rsidP="00887B7F">
            <w:pPr>
              <w:rPr>
                <w:rFonts w:ascii="Arial" w:hAnsi="Arial" w:cs="Arial"/>
                <w:b/>
              </w:rPr>
            </w:pPr>
            <w:r>
              <w:t xml:space="preserve">FLOWW BPG Mod 1 to 5 </w:t>
            </w:r>
          </w:p>
        </w:tc>
        <w:tc>
          <w:tcPr>
            <w:tcW w:w="4508" w:type="dxa"/>
          </w:tcPr>
          <w:p w14:paraId="05CC1D4C" w14:textId="2732C68D" w:rsidR="00887B7F" w:rsidRDefault="00887B7F" w:rsidP="00887B7F">
            <w:pPr>
              <w:rPr>
                <w:rFonts w:ascii="Arial" w:hAnsi="Arial" w:cs="Arial"/>
                <w:b/>
              </w:rPr>
            </w:pPr>
            <w:r>
              <w:t>Sent 02/12/21</w:t>
            </w:r>
          </w:p>
        </w:tc>
      </w:tr>
      <w:tr w:rsidR="00887B7F" w14:paraId="1C9C09E0" w14:textId="77777777" w:rsidTr="00887B7F">
        <w:tc>
          <w:tcPr>
            <w:tcW w:w="4508" w:type="dxa"/>
          </w:tcPr>
          <w:p w14:paraId="659EB7EA" w14:textId="61F7D0DC" w:rsidR="00887B7F" w:rsidRDefault="00887B7F" w:rsidP="00887B7F">
            <w:pPr>
              <w:rPr>
                <w:rFonts w:ascii="Arial" w:hAnsi="Arial" w:cs="Arial"/>
                <w:b/>
              </w:rPr>
            </w:pPr>
            <w:r w:rsidRPr="007807AB">
              <w:t>FLOWW BPG Modules 1 to 5</w:t>
            </w:r>
            <w:r>
              <w:t xml:space="preserve"> MCA response </w:t>
            </w:r>
          </w:p>
        </w:tc>
        <w:tc>
          <w:tcPr>
            <w:tcW w:w="4508" w:type="dxa"/>
          </w:tcPr>
          <w:p w14:paraId="15028459" w14:textId="7B146641" w:rsidR="00887B7F" w:rsidRDefault="00887B7F" w:rsidP="00887B7F">
            <w:pPr>
              <w:rPr>
                <w:rFonts w:ascii="Arial" w:hAnsi="Arial" w:cs="Arial"/>
                <w:b/>
              </w:rPr>
            </w:pPr>
            <w:r>
              <w:t>Response 03/12/21</w:t>
            </w:r>
          </w:p>
        </w:tc>
      </w:tr>
      <w:tr w:rsidR="00887B7F" w14:paraId="3C1E594A" w14:textId="77777777" w:rsidTr="00887B7F">
        <w:tc>
          <w:tcPr>
            <w:tcW w:w="4508" w:type="dxa"/>
          </w:tcPr>
          <w:p w14:paraId="29338B0D" w14:textId="58A3BFC0" w:rsidR="00887B7F" w:rsidRDefault="00887B7F" w:rsidP="00887B7F">
            <w:pPr>
              <w:rPr>
                <w:rFonts w:ascii="Arial" w:hAnsi="Arial" w:cs="Arial"/>
                <w:b/>
              </w:rPr>
            </w:pPr>
            <w:r w:rsidRPr="007807AB">
              <w:t xml:space="preserve">FLOWW BPG Modules 1 to 5 </w:t>
            </w:r>
            <w:r>
              <w:t>Seafish</w:t>
            </w:r>
          </w:p>
        </w:tc>
        <w:tc>
          <w:tcPr>
            <w:tcW w:w="4508" w:type="dxa"/>
          </w:tcPr>
          <w:p w14:paraId="396A3FCC" w14:textId="1D001792" w:rsidR="00887B7F" w:rsidRDefault="00887B7F" w:rsidP="00887B7F">
            <w:pPr>
              <w:rPr>
                <w:rFonts w:ascii="Arial" w:hAnsi="Arial" w:cs="Arial"/>
                <w:b/>
              </w:rPr>
            </w:pPr>
            <w:r>
              <w:t>Response 15/12/21</w:t>
            </w:r>
          </w:p>
        </w:tc>
      </w:tr>
      <w:tr w:rsidR="00887B7F" w14:paraId="6DDEDA67" w14:textId="77777777" w:rsidTr="00887B7F">
        <w:tc>
          <w:tcPr>
            <w:tcW w:w="4508" w:type="dxa"/>
          </w:tcPr>
          <w:p w14:paraId="73544019" w14:textId="27950851" w:rsidR="00887B7F" w:rsidRDefault="00887B7F" w:rsidP="00887B7F">
            <w:pPr>
              <w:rPr>
                <w:rFonts w:ascii="Arial" w:hAnsi="Arial" w:cs="Arial"/>
                <w:b/>
              </w:rPr>
            </w:pPr>
            <w:r w:rsidRPr="007807AB">
              <w:t xml:space="preserve">FLOWW BPG Modules 1 to 5 SFF and CFWG </w:t>
            </w:r>
          </w:p>
        </w:tc>
        <w:tc>
          <w:tcPr>
            <w:tcW w:w="4508" w:type="dxa"/>
          </w:tcPr>
          <w:p w14:paraId="022C0595" w14:textId="1B6CE1D2" w:rsidR="00887B7F" w:rsidRDefault="00887B7F" w:rsidP="00887B7F">
            <w:pPr>
              <w:rPr>
                <w:rFonts w:ascii="Arial" w:hAnsi="Arial" w:cs="Arial"/>
                <w:b/>
              </w:rPr>
            </w:pPr>
            <w:r>
              <w:t>R</w:t>
            </w:r>
            <w:r w:rsidRPr="007807AB">
              <w:t>esponse 19</w:t>
            </w:r>
            <w:r>
              <w:t>/</w:t>
            </w:r>
            <w:r w:rsidRPr="007807AB">
              <w:t>01</w:t>
            </w:r>
            <w:r>
              <w:t>/</w:t>
            </w:r>
            <w:r w:rsidRPr="007807AB">
              <w:t>22</w:t>
            </w:r>
          </w:p>
        </w:tc>
      </w:tr>
      <w:tr w:rsidR="00887B7F" w14:paraId="331E6BAA" w14:textId="77777777" w:rsidTr="00887B7F">
        <w:tc>
          <w:tcPr>
            <w:tcW w:w="4508" w:type="dxa"/>
          </w:tcPr>
          <w:p w14:paraId="196D80E2" w14:textId="3B1FF953" w:rsidR="00887B7F" w:rsidRDefault="00887B7F" w:rsidP="00887B7F">
            <w:pPr>
              <w:rPr>
                <w:rFonts w:ascii="Arial" w:hAnsi="Arial" w:cs="Arial"/>
                <w:b/>
              </w:rPr>
            </w:pPr>
            <w:r w:rsidRPr="007807AB">
              <w:t xml:space="preserve">FLOWW BPG Modules 1 to 5 </w:t>
            </w:r>
            <w:r>
              <w:t xml:space="preserve">MMO </w:t>
            </w:r>
          </w:p>
        </w:tc>
        <w:tc>
          <w:tcPr>
            <w:tcW w:w="4508" w:type="dxa"/>
          </w:tcPr>
          <w:p w14:paraId="18F61208" w14:textId="54ACBC4B" w:rsidR="00887B7F" w:rsidRDefault="00887B7F" w:rsidP="00887B7F">
            <w:pPr>
              <w:rPr>
                <w:rFonts w:ascii="Arial" w:hAnsi="Arial" w:cs="Arial"/>
                <w:b/>
              </w:rPr>
            </w:pPr>
            <w:r>
              <w:t>Response 11/02/22</w:t>
            </w:r>
          </w:p>
        </w:tc>
      </w:tr>
      <w:tr w:rsidR="00887B7F" w14:paraId="069040BE" w14:textId="77777777" w:rsidTr="00887B7F">
        <w:tc>
          <w:tcPr>
            <w:tcW w:w="4508" w:type="dxa"/>
          </w:tcPr>
          <w:p w14:paraId="3115196C" w14:textId="01C06C9B" w:rsidR="00887B7F" w:rsidRDefault="00887B7F" w:rsidP="00887B7F">
            <w:pPr>
              <w:rPr>
                <w:rFonts w:ascii="Arial" w:hAnsi="Arial" w:cs="Arial"/>
                <w:b/>
              </w:rPr>
            </w:pPr>
            <w:r w:rsidRPr="007807AB">
              <w:t xml:space="preserve">FLOWW BPG Modules 1 to 5 </w:t>
            </w:r>
            <w:r>
              <w:t xml:space="preserve">Orsted </w:t>
            </w:r>
          </w:p>
        </w:tc>
        <w:tc>
          <w:tcPr>
            <w:tcW w:w="4508" w:type="dxa"/>
          </w:tcPr>
          <w:p w14:paraId="117D14B6" w14:textId="4E13243D" w:rsidR="00887B7F" w:rsidRDefault="00887B7F" w:rsidP="00887B7F">
            <w:pPr>
              <w:rPr>
                <w:rFonts w:ascii="Arial" w:hAnsi="Arial" w:cs="Arial"/>
                <w:b/>
              </w:rPr>
            </w:pPr>
            <w:r>
              <w:t>Response 15/02/22</w:t>
            </w:r>
          </w:p>
        </w:tc>
      </w:tr>
      <w:tr w:rsidR="00887B7F" w14:paraId="15EA5817" w14:textId="77777777" w:rsidTr="00887B7F">
        <w:tc>
          <w:tcPr>
            <w:tcW w:w="4508" w:type="dxa"/>
          </w:tcPr>
          <w:p w14:paraId="67107C75" w14:textId="4F621F43" w:rsidR="00887B7F" w:rsidRDefault="00887B7F" w:rsidP="00887B7F">
            <w:pPr>
              <w:rPr>
                <w:rFonts w:ascii="Arial" w:hAnsi="Arial" w:cs="Arial"/>
                <w:b/>
              </w:rPr>
            </w:pPr>
            <w:r w:rsidRPr="007807AB">
              <w:t xml:space="preserve">FLOWW BPG Modules 1 to 5 </w:t>
            </w:r>
            <w:r>
              <w:t>SSE</w:t>
            </w:r>
          </w:p>
        </w:tc>
        <w:tc>
          <w:tcPr>
            <w:tcW w:w="4508" w:type="dxa"/>
          </w:tcPr>
          <w:p w14:paraId="7E83809F" w14:textId="02563BCA" w:rsidR="00887B7F" w:rsidRDefault="00887B7F" w:rsidP="00887B7F">
            <w:pPr>
              <w:rPr>
                <w:rFonts w:ascii="Arial" w:hAnsi="Arial" w:cs="Arial"/>
                <w:b/>
              </w:rPr>
            </w:pPr>
            <w:r>
              <w:t>Response 15/02/22</w:t>
            </w:r>
          </w:p>
        </w:tc>
      </w:tr>
      <w:tr w:rsidR="00887B7F" w14:paraId="2FE0E65C" w14:textId="77777777" w:rsidTr="00887B7F">
        <w:tc>
          <w:tcPr>
            <w:tcW w:w="4508" w:type="dxa"/>
          </w:tcPr>
          <w:p w14:paraId="5A421570" w14:textId="41405DD2" w:rsidR="00887B7F" w:rsidRDefault="00887B7F" w:rsidP="00887B7F">
            <w:pPr>
              <w:rPr>
                <w:rFonts w:ascii="Arial" w:hAnsi="Arial" w:cs="Arial"/>
                <w:b/>
              </w:rPr>
            </w:pPr>
            <w:r w:rsidRPr="007807AB">
              <w:t xml:space="preserve">FLOWW BPG Modules 1 to 5 </w:t>
            </w:r>
            <w:r>
              <w:t>RWE</w:t>
            </w:r>
          </w:p>
        </w:tc>
        <w:tc>
          <w:tcPr>
            <w:tcW w:w="4508" w:type="dxa"/>
          </w:tcPr>
          <w:p w14:paraId="343D5489" w14:textId="5D5C05ED" w:rsidR="00887B7F" w:rsidRDefault="00887B7F" w:rsidP="00887B7F">
            <w:pPr>
              <w:rPr>
                <w:rFonts w:ascii="Arial" w:hAnsi="Arial" w:cs="Arial"/>
                <w:b/>
              </w:rPr>
            </w:pPr>
            <w:r>
              <w:t>Response 01/03/22</w:t>
            </w:r>
          </w:p>
        </w:tc>
      </w:tr>
      <w:tr w:rsidR="00887B7F" w14:paraId="1C73634E" w14:textId="77777777" w:rsidTr="00887B7F">
        <w:tc>
          <w:tcPr>
            <w:tcW w:w="4508" w:type="dxa"/>
          </w:tcPr>
          <w:p w14:paraId="537B80B4" w14:textId="2E5C2E44" w:rsidR="00887B7F" w:rsidRDefault="00887B7F" w:rsidP="00887B7F">
            <w:pPr>
              <w:rPr>
                <w:rFonts w:ascii="Arial" w:hAnsi="Arial" w:cs="Arial"/>
                <w:b/>
              </w:rPr>
            </w:pPr>
            <w:r w:rsidRPr="007807AB">
              <w:t xml:space="preserve">FLOWW BPG Modules 1 to 5 </w:t>
            </w:r>
            <w:r>
              <w:t>ESCA</w:t>
            </w:r>
          </w:p>
        </w:tc>
        <w:tc>
          <w:tcPr>
            <w:tcW w:w="4508" w:type="dxa"/>
          </w:tcPr>
          <w:p w14:paraId="44055AA6" w14:textId="2167A007" w:rsidR="00887B7F" w:rsidRDefault="00887B7F" w:rsidP="00887B7F">
            <w:pPr>
              <w:rPr>
                <w:rFonts w:ascii="Arial" w:hAnsi="Arial" w:cs="Arial"/>
                <w:b/>
              </w:rPr>
            </w:pPr>
            <w:r>
              <w:t>Response 15/03/22</w:t>
            </w:r>
          </w:p>
        </w:tc>
      </w:tr>
      <w:tr w:rsidR="00887B7F" w14:paraId="1E997CD9" w14:textId="77777777" w:rsidTr="00887B7F">
        <w:tc>
          <w:tcPr>
            <w:tcW w:w="4508" w:type="dxa"/>
          </w:tcPr>
          <w:p w14:paraId="0244B9A7" w14:textId="1F72DE4C" w:rsidR="00887B7F" w:rsidRDefault="00887B7F" w:rsidP="00887B7F">
            <w:pPr>
              <w:rPr>
                <w:rFonts w:ascii="Arial" w:hAnsi="Arial" w:cs="Arial"/>
                <w:b/>
              </w:rPr>
            </w:pPr>
            <w:r w:rsidRPr="007807AB">
              <w:t xml:space="preserve">FLOWW BPG Modules 1 to 5 </w:t>
            </w:r>
            <w:r>
              <w:t>Scottish Power</w:t>
            </w:r>
          </w:p>
        </w:tc>
        <w:tc>
          <w:tcPr>
            <w:tcW w:w="4508" w:type="dxa"/>
          </w:tcPr>
          <w:p w14:paraId="2192FA4F" w14:textId="14C6D477" w:rsidR="00887B7F" w:rsidRDefault="00887B7F" w:rsidP="00887B7F">
            <w:pPr>
              <w:rPr>
                <w:rFonts w:ascii="Arial" w:hAnsi="Arial" w:cs="Arial"/>
                <w:b/>
              </w:rPr>
            </w:pPr>
            <w:r>
              <w:t xml:space="preserve">Response 17/03/21 </w:t>
            </w:r>
          </w:p>
        </w:tc>
      </w:tr>
    </w:tbl>
    <w:p w14:paraId="6B6B8019" w14:textId="77777777" w:rsidR="00887B7F" w:rsidRDefault="00887B7F">
      <w:pPr>
        <w:rPr>
          <w:rFonts w:ascii="Arial" w:hAnsi="Arial" w:cs="Arial"/>
          <w:b/>
        </w:rPr>
      </w:pPr>
    </w:p>
    <w:p w14:paraId="6A39C893" w14:textId="77777777" w:rsidR="008E2CE2" w:rsidRDefault="00AA7D24">
      <w:pPr>
        <w:rPr>
          <w:rFonts w:ascii="Arial" w:hAnsi="Arial" w:cs="Arial"/>
          <w:b/>
        </w:rPr>
      </w:pPr>
      <w:r w:rsidRPr="00B03991">
        <w:rPr>
          <w:rFonts w:ascii="Arial" w:hAnsi="Arial" w:cs="Arial"/>
          <w:b/>
        </w:rPr>
        <w:t xml:space="preserve">ScotMER </w:t>
      </w:r>
      <w:r w:rsidR="00912B06" w:rsidRPr="00B03991">
        <w:rPr>
          <w:rFonts w:ascii="Arial" w:hAnsi="Arial" w:cs="Arial"/>
          <w:b/>
        </w:rPr>
        <w:t xml:space="preserve">work/projects </w:t>
      </w:r>
      <w:r w:rsidRPr="00B03991">
        <w:rPr>
          <w:rFonts w:ascii="Arial" w:hAnsi="Arial" w:cs="Arial"/>
          <w:b/>
        </w:rPr>
        <w:t>update</w:t>
      </w:r>
    </w:p>
    <w:p w14:paraId="45D08E90" w14:textId="77777777" w:rsidR="00343F65" w:rsidRPr="00343F65" w:rsidRDefault="00343F65" w:rsidP="00343F65">
      <w:pPr>
        <w:rPr>
          <w:rFonts w:ascii="Arial" w:hAnsi="Arial" w:cs="Arial"/>
        </w:rPr>
      </w:pPr>
      <w:r w:rsidRPr="00343F65">
        <w:rPr>
          <w:rFonts w:ascii="Arial" w:hAnsi="Arial" w:cs="Arial"/>
        </w:rPr>
        <w:t>MSS research update</w:t>
      </w:r>
    </w:p>
    <w:p w14:paraId="6CF9F803" w14:textId="77777777" w:rsidR="00343F65" w:rsidRPr="00343F65" w:rsidRDefault="00343F65" w:rsidP="00343F65">
      <w:pPr>
        <w:numPr>
          <w:ilvl w:val="0"/>
          <w:numId w:val="2"/>
        </w:numPr>
        <w:rPr>
          <w:rFonts w:ascii="Arial" w:hAnsi="Arial" w:cs="Arial"/>
        </w:rPr>
      </w:pPr>
      <w:r w:rsidRPr="00343F65">
        <w:rPr>
          <w:rFonts w:ascii="Arial" w:hAnsi="Arial" w:cs="Arial"/>
        </w:rPr>
        <w:t xml:space="preserve">The Commercial Fisheries Sensitivity Mapping project led by Cefas was awarded funding by The Crown Estate’s Offshore Wind Evidence and Change Programme (OWEC). The project initiation meeting will kick off at the end of August/beginning of September. </w:t>
      </w:r>
    </w:p>
    <w:p w14:paraId="4CAC72CA" w14:textId="77777777" w:rsidR="00343F65" w:rsidRPr="00343F65" w:rsidRDefault="00343F65" w:rsidP="00343F65">
      <w:pPr>
        <w:numPr>
          <w:ilvl w:val="0"/>
          <w:numId w:val="2"/>
        </w:numPr>
        <w:rPr>
          <w:rFonts w:ascii="Arial" w:hAnsi="Arial" w:cs="Arial"/>
        </w:rPr>
      </w:pPr>
      <w:r w:rsidRPr="00343F65">
        <w:rPr>
          <w:rFonts w:ascii="Arial" w:hAnsi="Arial" w:cs="Arial"/>
        </w:rPr>
        <w:t>MSS have received the draft report from the Essential Fish Habitat project led by contractor, Anita Franco. Stakeholder comments were due in by the end of last week (3</w:t>
      </w:r>
      <w:r w:rsidRPr="00343F65">
        <w:rPr>
          <w:rFonts w:ascii="Arial" w:hAnsi="Arial" w:cs="Arial"/>
          <w:vertAlign w:val="superscript"/>
        </w:rPr>
        <w:t>rd</w:t>
      </w:r>
      <w:r w:rsidRPr="00343F65">
        <w:rPr>
          <w:rFonts w:ascii="Arial" w:hAnsi="Arial" w:cs="Arial"/>
        </w:rPr>
        <w:t xml:space="preserve"> June) and MSS comments are due this Friday (10</w:t>
      </w:r>
      <w:r w:rsidRPr="00343F65">
        <w:rPr>
          <w:rFonts w:ascii="Arial" w:hAnsi="Arial" w:cs="Arial"/>
          <w:vertAlign w:val="superscript"/>
        </w:rPr>
        <w:t>th</w:t>
      </w:r>
      <w:r w:rsidRPr="00343F65">
        <w:rPr>
          <w:rFonts w:ascii="Arial" w:hAnsi="Arial" w:cs="Arial"/>
        </w:rPr>
        <w:t xml:space="preserve"> June). The final report taking into account stakeholder comments will be circulated once published. </w:t>
      </w:r>
    </w:p>
    <w:p w14:paraId="0EBC9836" w14:textId="3EA26691" w:rsidR="00343F65" w:rsidRPr="00343F65" w:rsidRDefault="00343F65" w:rsidP="00343F65">
      <w:pPr>
        <w:numPr>
          <w:ilvl w:val="0"/>
          <w:numId w:val="2"/>
        </w:numPr>
        <w:rPr>
          <w:rFonts w:ascii="Arial" w:hAnsi="Arial" w:cs="Arial"/>
        </w:rPr>
      </w:pPr>
      <w:r w:rsidRPr="00343F65">
        <w:rPr>
          <w:rFonts w:ascii="Arial" w:hAnsi="Arial" w:cs="Arial"/>
        </w:rPr>
        <w:t>The next ScotMER Fish and Fisheries Strategic Research Group meeting is Monday 20</w:t>
      </w:r>
      <w:r w:rsidRPr="00343F65">
        <w:rPr>
          <w:rFonts w:ascii="Arial" w:hAnsi="Arial" w:cs="Arial"/>
          <w:vertAlign w:val="superscript"/>
        </w:rPr>
        <w:t>th</w:t>
      </w:r>
      <w:r w:rsidRPr="00343F65">
        <w:rPr>
          <w:rFonts w:ascii="Arial" w:hAnsi="Arial" w:cs="Arial"/>
        </w:rPr>
        <w:t xml:space="preserve"> June. </w:t>
      </w:r>
    </w:p>
    <w:p w14:paraId="74280783" w14:textId="77777777" w:rsidR="00343F65" w:rsidRPr="00343F65" w:rsidRDefault="00343F65" w:rsidP="00343F65">
      <w:pPr>
        <w:numPr>
          <w:ilvl w:val="0"/>
          <w:numId w:val="2"/>
        </w:numPr>
        <w:rPr>
          <w:rFonts w:ascii="Arial" w:hAnsi="Arial" w:cs="Arial"/>
        </w:rPr>
      </w:pPr>
      <w:r w:rsidRPr="00343F65">
        <w:rPr>
          <w:rFonts w:ascii="Arial" w:hAnsi="Arial" w:cs="Arial"/>
        </w:rPr>
        <w:t>MSS are progressing discussions on the scope and budget for a project on EMF. Kirsty is also attending a MASTS funded workshop on EMF called ‘Collaboratively Advancing our Understanding of Electromagnetic Fields from Subsea Power Cables’ led by Dr Zoe Hutchison an</w:t>
      </w:r>
      <w:bookmarkStart w:id="2" w:name="_GoBack"/>
      <w:bookmarkEnd w:id="2"/>
      <w:r w:rsidRPr="00343F65">
        <w:rPr>
          <w:rFonts w:ascii="Arial" w:hAnsi="Arial" w:cs="Arial"/>
        </w:rPr>
        <w:t>d Dr Andrew Gill.</w:t>
      </w:r>
    </w:p>
    <w:p w14:paraId="3EB519C3" w14:textId="77777777" w:rsidR="00343F65" w:rsidRPr="00343F65" w:rsidRDefault="00343F65" w:rsidP="00343F65">
      <w:pPr>
        <w:numPr>
          <w:ilvl w:val="0"/>
          <w:numId w:val="2"/>
        </w:numPr>
        <w:rPr>
          <w:rFonts w:ascii="Arial" w:hAnsi="Arial" w:cs="Arial"/>
        </w:rPr>
      </w:pPr>
      <w:r w:rsidRPr="00343F65">
        <w:rPr>
          <w:rFonts w:ascii="Arial" w:hAnsi="Arial" w:cs="Arial"/>
        </w:rPr>
        <w:t>The Static fishing trial project in Hywind is due to start on 27</w:t>
      </w:r>
      <w:r w:rsidRPr="00343F65">
        <w:rPr>
          <w:rFonts w:ascii="Arial" w:hAnsi="Arial" w:cs="Arial"/>
          <w:vertAlign w:val="superscript"/>
        </w:rPr>
        <w:t>th</w:t>
      </w:r>
      <w:r w:rsidRPr="00343F65">
        <w:rPr>
          <w:rFonts w:ascii="Arial" w:hAnsi="Arial" w:cs="Arial"/>
        </w:rPr>
        <w:t xml:space="preserve"> June 2022 and run trips every month until October to test the safe deployment of static gear within a floating offshore windfarm.</w:t>
      </w:r>
    </w:p>
    <w:p w14:paraId="24954FD3" w14:textId="77777777" w:rsidR="00887B7F" w:rsidRPr="00887B7F" w:rsidRDefault="00343F65" w:rsidP="00887B7F">
      <w:pPr>
        <w:numPr>
          <w:ilvl w:val="0"/>
          <w:numId w:val="2"/>
        </w:numPr>
        <w:rPr>
          <w:rFonts w:ascii="Arial" w:hAnsi="Arial" w:cs="Arial"/>
          <w:sz w:val="24"/>
          <w:szCs w:val="24"/>
        </w:rPr>
      </w:pPr>
      <w:r w:rsidRPr="00887B7F">
        <w:rPr>
          <w:rFonts w:ascii="Arial" w:hAnsi="Arial" w:cs="Arial"/>
        </w:rPr>
        <w:t>MSS carried out the first acoustic equipment deployment and fish tagging of the ‘Predators and Prey Around Renewable Energy Developments’ (PrePARED) project in April 2022. 50 commercial fish species were successfully tagged and are being tracked within the Moray Firth offshore windfarms.</w:t>
      </w:r>
    </w:p>
    <w:p w14:paraId="2395A9A9" w14:textId="5F365D18" w:rsidR="00887B7F" w:rsidRPr="00887B7F" w:rsidRDefault="00887B7F" w:rsidP="00887B7F">
      <w:pPr>
        <w:numPr>
          <w:ilvl w:val="0"/>
          <w:numId w:val="2"/>
        </w:numPr>
        <w:rPr>
          <w:rFonts w:ascii="Arial" w:hAnsi="Arial" w:cs="Arial"/>
        </w:rPr>
      </w:pPr>
      <w:r w:rsidRPr="00887B7F">
        <w:rPr>
          <w:rFonts w:ascii="Arial" w:hAnsi="Arial" w:cs="Arial"/>
        </w:rPr>
        <w:t xml:space="preserve">As part of the PrePared program </w:t>
      </w:r>
      <w:r w:rsidRPr="00887B7F">
        <w:rPr>
          <w:rFonts w:ascii="Arial" w:hAnsi="Arial" w:cs="Arial"/>
          <w:sz w:val="24"/>
          <w:szCs w:val="24"/>
        </w:rPr>
        <w:t>MSS will be carrying out acoustic transects and fish sampling around the Firths of Forth and Tay between the 23rd of June and the 11th of July 2022 . During this survey pelagic fish will be sampled as opportunity and marks of fish are encountered, more structured demersal trawls are also planned at the Berwick and Marr Bank Offshore Windfarms. A separate Notice to Mariners will be issued in due course.</w:t>
      </w:r>
    </w:p>
    <w:p w14:paraId="4CC166E7" w14:textId="685B21F6" w:rsidR="001D70EF" w:rsidRPr="00343F65" w:rsidRDefault="001D70EF">
      <w:pPr>
        <w:rPr>
          <w:rFonts w:ascii="Arial" w:hAnsi="Arial" w:cs="Arial"/>
          <w:b/>
        </w:rPr>
      </w:pPr>
    </w:p>
    <w:sectPr w:rsidR="001D70EF" w:rsidRPr="00343F6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171F" w14:textId="77777777" w:rsidR="00496717" w:rsidRDefault="00496717" w:rsidP="00887B7F">
      <w:pPr>
        <w:spacing w:after="0" w:line="240" w:lineRule="auto"/>
      </w:pPr>
      <w:r>
        <w:separator/>
      </w:r>
    </w:p>
  </w:endnote>
  <w:endnote w:type="continuationSeparator" w:id="0">
    <w:p w14:paraId="36544390" w14:textId="77777777" w:rsidR="00496717" w:rsidRDefault="00496717" w:rsidP="0088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ine Scotland Logo">
    <w:panose1 w:val="050B0102010101020202"/>
    <w:charset w:val="02"/>
    <w:family w:val="swiss"/>
    <w:pitch w:val="variable"/>
    <w:sig w:usb0="00000000" w:usb1="10000000" w:usb2="00000000" w:usb3="00000000" w:csb0="80000000" w:csb1="00000000"/>
  </w:font>
  <w:font w:name="Clan-News">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Helvetica">
    <w:panose1 w:val="00000000000000000000"/>
    <w:charset w:val="00"/>
    <w:family w:val="swiss"/>
    <w:pitch w:val="variable"/>
    <w:sig w:usb0="E0002AFF" w:usb1="5000785B" w:usb2="00000000" w:usb3="00000000" w:csb0="000001FF" w:csb1="00000000"/>
  </w:font>
  <w:font w:name="Investors In People Silver">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Disability Confident Leader">
    <w:panose1 w:val="050B0102010101020202"/>
    <w:charset w:val="02"/>
    <w:family w:val="swiss"/>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174"/>
      <w:gridCol w:w="3852"/>
    </w:tblGrid>
    <w:tr w:rsidR="00887B7F" w:rsidRPr="00887B7F" w14:paraId="4D3C07B2" w14:textId="77777777" w:rsidTr="00024B1B">
      <w:tc>
        <w:tcPr>
          <w:tcW w:w="2866" w:type="pct"/>
          <w:shd w:val="clear" w:color="auto" w:fill="auto"/>
        </w:tcPr>
        <w:p w14:paraId="65CF0309" w14:textId="77777777" w:rsidR="00887B7F" w:rsidRPr="00887B7F" w:rsidRDefault="00887B7F" w:rsidP="00887B7F">
          <w:pPr>
            <w:tabs>
              <w:tab w:val="right" w:pos="9907"/>
            </w:tabs>
            <w:spacing w:after="0" w:line="240" w:lineRule="exact"/>
            <w:rPr>
              <w:rFonts w:ascii="Clan-News" w:eastAsia="Times New Roman" w:hAnsi="Clan-News" w:cs="Times New Roman"/>
              <w:spacing w:val="-2"/>
              <w:sz w:val="19"/>
              <w:szCs w:val="19"/>
              <w:lang w:eastAsia="en-GB"/>
            </w:rPr>
          </w:pPr>
          <w:r w:rsidRPr="00887B7F">
            <w:rPr>
              <w:rFonts w:ascii="Clan-News" w:eastAsia="Times New Roman" w:hAnsi="Clan-News" w:cs="Times New Roman"/>
              <w:spacing w:val="-2"/>
              <w:sz w:val="19"/>
              <w:szCs w:val="19"/>
              <w:lang w:eastAsia="en-GB"/>
            </w:rPr>
            <w:t xml:space="preserve">Marine Laboratory, 375 Victoria Road, </w:t>
          </w:r>
        </w:p>
        <w:p w14:paraId="51B4538C" w14:textId="77777777" w:rsidR="00887B7F" w:rsidRPr="00887B7F" w:rsidRDefault="00887B7F" w:rsidP="00887B7F">
          <w:pPr>
            <w:tabs>
              <w:tab w:val="right" w:pos="9907"/>
            </w:tabs>
            <w:spacing w:after="0" w:line="240" w:lineRule="exact"/>
            <w:rPr>
              <w:rFonts w:ascii="Clan-News" w:eastAsia="Times New Roman" w:hAnsi="Clan-News" w:cs="Times New Roman"/>
              <w:spacing w:val="-2"/>
              <w:sz w:val="19"/>
              <w:szCs w:val="19"/>
              <w:lang w:val="de-DE" w:eastAsia="en-GB"/>
            </w:rPr>
          </w:pPr>
          <w:r w:rsidRPr="00887B7F">
            <w:rPr>
              <w:rFonts w:ascii="Clan-News" w:eastAsia="Times New Roman" w:hAnsi="Clan-News" w:cs="Times New Roman"/>
              <w:spacing w:val="-2"/>
              <w:sz w:val="19"/>
              <w:szCs w:val="19"/>
              <w:lang w:val="de-DE" w:eastAsia="en-GB"/>
            </w:rPr>
            <w:t>Aberdeen  AB11 9DB</w:t>
          </w:r>
        </w:p>
        <w:p w14:paraId="0DF6158D" w14:textId="77777777" w:rsidR="00887B7F" w:rsidRPr="00887B7F" w:rsidRDefault="00887B7F" w:rsidP="00887B7F">
          <w:pPr>
            <w:tabs>
              <w:tab w:val="right" w:pos="9907"/>
            </w:tabs>
            <w:spacing w:after="0" w:line="240" w:lineRule="auto"/>
            <w:rPr>
              <w:rFonts w:ascii="Clan-News" w:eastAsia="Times New Roman" w:hAnsi="Clan-News" w:cs="Arial"/>
              <w:spacing w:val="-2"/>
              <w:sz w:val="19"/>
              <w:szCs w:val="19"/>
              <w:lang w:val="de-DE" w:eastAsia="en-GB"/>
            </w:rPr>
          </w:pPr>
          <w:r w:rsidRPr="00887B7F">
            <w:rPr>
              <w:rFonts w:ascii="Clan-News" w:eastAsia="Times New Roman" w:hAnsi="Clan-News" w:cs="Arial"/>
              <w:spacing w:val="-2"/>
              <w:sz w:val="19"/>
              <w:szCs w:val="19"/>
              <w:lang w:eastAsia="en-GB"/>
            </w:rPr>
            <w:t>www.gov.scot/Topics/marine/Licensing/marine</w:t>
          </w:r>
        </w:p>
      </w:tc>
      <w:tc>
        <w:tcPr>
          <w:tcW w:w="2134" w:type="pct"/>
          <w:shd w:val="clear" w:color="auto" w:fill="auto"/>
        </w:tcPr>
        <w:p w14:paraId="34A58715" w14:textId="77777777" w:rsidR="00887B7F" w:rsidRPr="00887B7F" w:rsidRDefault="00887B7F" w:rsidP="00887B7F">
          <w:pPr>
            <w:tabs>
              <w:tab w:val="right" w:pos="9907"/>
            </w:tabs>
            <w:spacing w:after="0" w:line="240" w:lineRule="auto"/>
            <w:ind w:left="-6589" w:right="-18"/>
            <w:jc w:val="right"/>
            <w:rPr>
              <w:rFonts w:ascii="Clan-News" w:eastAsia="Times New Roman" w:hAnsi="Clan-News" w:cs="Times New Roman"/>
              <w:sz w:val="19"/>
              <w:szCs w:val="19"/>
              <w:lang w:eastAsia="en-GB"/>
            </w:rPr>
          </w:pPr>
          <w:r w:rsidRPr="00887B7F">
            <w:rPr>
              <w:rFonts w:ascii="Investors In People Silver" w:eastAsia="Times New Roman" w:hAnsi="Investors In People Silver" w:cs="Times New Roman"/>
              <w:sz w:val="40"/>
              <w:szCs w:val="40"/>
              <w:lang w:eastAsia="en-GB"/>
            </w:rPr>
            <w:t></w:t>
          </w:r>
          <w:r w:rsidRPr="00887B7F">
            <w:rPr>
              <w:rFonts w:ascii="Investors In People Silver" w:eastAsia="Times New Roman" w:hAnsi="Investors In People Silver" w:cs="Times New Roman"/>
              <w:sz w:val="40"/>
              <w:szCs w:val="40"/>
              <w:lang w:eastAsia="en-GB"/>
            </w:rPr>
            <w:t></w:t>
          </w:r>
          <w:r w:rsidRPr="00887B7F">
            <w:rPr>
              <w:rFonts w:ascii="Investors In People Silver" w:eastAsia="Times New Roman" w:hAnsi="Investors In People Silver" w:cs="Times New Roman"/>
              <w:sz w:val="40"/>
              <w:szCs w:val="40"/>
              <w:lang w:eastAsia="en-GB"/>
            </w:rPr>
            <w:t></w:t>
          </w:r>
          <w:r w:rsidRPr="00887B7F">
            <w:rPr>
              <w:rFonts w:ascii="Investors In People Silver" w:eastAsia="Times New Roman" w:hAnsi="Investors In People Silver" w:cs="Times New Roman"/>
              <w:sz w:val="40"/>
              <w:szCs w:val="40"/>
              <w:lang w:eastAsia="en-GB"/>
            </w:rPr>
            <w:t></w:t>
          </w:r>
          <w:r w:rsidRPr="00887B7F">
            <w:rPr>
              <w:rFonts w:ascii="Investor In People Logo" w:eastAsia="Times New Roman" w:hAnsi="Investor In People Logo" w:cs="Times New Roman"/>
              <w:sz w:val="60"/>
              <w:szCs w:val="24"/>
              <w:lang w:eastAsia="en-GB"/>
            </w:rPr>
            <w:t></w:t>
          </w:r>
          <w:r w:rsidRPr="00887B7F">
            <w:rPr>
              <w:rFonts w:ascii="Disability Confident Leader" w:eastAsia="Times New Roman" w:hAnsi="Disability Confident Leader" w:cs="Times New Roman"/>
              <w:sz w:val="40"/>
              <w:szCs w:val="40"/>
              <w:lang w:eastAsia="en-GB"/>
            </w:rPr>
            <w:t></w:t>
          </w:r>
          <w:r w:rsidRPr="00887B7F">
            <w:rPr>
              <w:rFonts w:ascii="Disability Confident Leader" w:eastAsia="Times New Roman" w:hAnsi="Disability Confident Leader" w:cs="Times New Roman"/>
              <w:sz w:val="40"/>
              <w:szCs w:val="40"/>
              <w:lang w:eastAsia="en-GB"/>
            </w:rPr>
            <w:t></w:t>
          </w:r>
          <w:r w:rsidRPr="00887B7F">
            <w:rPr>
              <w:rFonts w:ascii="Disability Confident Leader" w:eastAsia="Times New Roman" w:hAnsi="Disability Confident Leader" w:cs="Times New Roman"/>
              <w:sz w:val="40"/>
              <w:szCs w:val="40"/>
              <w:lang w:eastAsia="en-GB"/>
            </w:rPr>
            <w:t></w:t>
          </w:r>
          <w:r w:rsidRPr="00887B7F">
            <w:rPr>
              <w:rFonts w:ascii="Disability Confident Leader" w:eastAsia="Times New Roman" w:hAnsi="Disability Confident Leader" w:cs="Times New Roman"/>
              <w:sz w:val="40"/>
              <w:szCs w:val="40"/>
              <w:lang w:eastAsia="en-GB"/>
            </w:rPr>
            <w:t></w:t>
          </w:r>
          <w:r w:rsidRPr="00887B7F">
            <w:rPr>
              <w:rFonts w:ascii="Disability Confident Leader" w:eastAsia="Times New Roman" w:hAnsi="Disability Confident Leader" w:cs="Times New Roman"/>
              <w:sz w:val="40"/>
              <w:szCs w:val="40"/>
              <w:lang w:eastAsia="en-GB"/>
            </w:rPr>
            <w:t></w:t>
          </w:r>
          <w:r w:rsidRPr="00887B7F">
            <w:rPr>
              <w:rFonts w:ascii="Disability Confident Leader" w:eastAsia="Times New Roman" w:hAnsi="Disability Confident Leader" w:cs="Times New Roman"/>
              <w:sz w:val="40"/>
              <w:szCs w:val="40"/>
              <w:lang w:eastAsia="en-GB"/>
            </w:rPr>
            <w:t></w:t>
          </w:r>
          <w:r w:rsidRPr="00887B7F">
            <w:rPr>
              <w:rFonts w:ascii="Disability Confident Leader" w:eastAsia="Times New Roman" w:hAnsi="Disability Confident Leader" w:cs="Times New Roman"/>
              <w:sz w:val="40"/>
              <w:szCs w:val="40"/>
              <w:lang w:eastAsia="en-GB"/>
            </w:rPr>
            <w:t></w:t>
          </w:r>
          <w:r w:rsidRPr="00887B7F">
            <w:rPr>
              <w:rFonts w:ascii="Investor In People Logo" w:eastAsia="Times New Roman" w:hAnsi="Investor In People Logo" w:cs="Times New Roman"/>
              <w:sz w:val="60"/>
              <w:szCs w:val="24"/>
              <w:lang w:eastAsia="en-GB"/>
            </w:rPr>
            <w:t></w:t>
          </w:r>
          <w:r w:rsidRPr="00887B7F">
            <w:rPr>
              <w:rFonts w:ascii="Recycled Symbol" w:eastAsia="Times New Roman" w:hAnsi="Recycled Symbol" w:cs="Times New Roman"/>
              <w:sz w:val="32"/>
              <w:szCs w:val="24"/>
              <w:lang w:eastAsia="en-GB"/>
            </w:rPr>
            <w:t></w:t>
          </w:r>
          <w:r w:rsidRPr="00887B7F">
            <w:rPr>
              <w:rFonts w:ascii="Arial" w:eastAsia="Times New Roman" w:hAnsi="Arial" w:cs="Times New Roman"/>
              <w:sz w:val="24"/>
              <w:szCs w:val="24"/>
              <w:lang w:eastAsia="en-GB"/>
            </w:rPr>
            <w:t xml:space="preserve"> </w:t>
          </w:r>
        </w:p>
      </w:tc>
    </w:tr>
  </w:tbl>
  <w:p w14:paraId="64F13BC3" w14:textId="77777777" w:rsidR="00887B7F" w:rsidRDefault="0088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397B" w14:textId="77777777" w:rsidR="00496717" w:rsidRDefault="00496717" w:rsidP="00887B7F">
      <w:pPr>
        <w:spacing w:after="0" w:line="240" w:lineRule="auto"/>
      </w:pPr>
      <w:r>
        <w:separator/>
      </w:r>
    </w:p>
  </w:footnote>
  <w:footnote w:type="continuationSeparator" w:id="0">
    <w:p w14:paraId="4201EA4F" w14:textId="77777777" w:rsidR="00496717" w:rsidRDefault="00496717" w:rsidP="00887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155"/>
    <w:multiLevelType w:val="hybridMultilevel"/>
    <w:tmpl w:val="201E6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344A58"/>
    <w:multiLevelType w:val="hybridMultilevel"/>
    <w:tmpl w:val="B5260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586EE6"/>
    <w:multiLevelType w:val="hybridMultilevel"/>
    <w:tmpl w:val="813E9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24"/>
    <w:rsid w:val="00001A5D"/>
    <w:rsid w:val="000504E8"/>
    <w:rsid w:val="00113889"/>
    <w:rsid w:val="00121AA5"/>
    <w:rsid w:val="001D70EF"/>
    <w:rsid w:val="00214149"/>
    <w:rsid w:val="0029273B"/>
    <w:rsid w:val="00343F65"/>
    <w:rsid w:val="003D352D"/>
    <w:rsid w:val="00413778"/>
    <w:rsid w:val="00496717"/>
    <w:rsid w:val="004A65F9"/>
    <w:rsid w:val="00632614"/>
    <w:rsid w:val="00697B90"/>
    <w:rsid w:val="007002D7"/>
    <w:rsid w:val="0073159D"/>
    <w:rsid w:val="00827612"/>
    <w:rsid w:val="00844E1B"/>
    <w:rsid w:val="00887B7F"/>
    <w:rsid w:val="008B14CF"/>
    <w:rsid w:val="008C575F"/>
    <w:rsid w:val="008E2CE2"/>
    <w:rsid w:val="00912B06"/>
    <w:rsid w:val="009A53D7"/>
    <w:rsid w:val="009E0A11"/>
    <w:rsid w:val="00A0781D"/>
    <w:rsid w:val="00A56738"/>
    <w:rsid w:val="00AA7D24"/>
    <w:rsid w:val="00AB6F78"/>
    <w:rsid w:val="00B03991"/>
    <w:rsid w:val="00B2134A"/>
    <w:rsid w:val="00B345B1"/>
    <w:rsid w:val="00B93A7C"/>
    <w:rsid w:val="00C10B47"/>
    <w:rsid w:val="00C61680"/>
    <w:rsid w:val="00E43D25"/>
    <w:rsid w:val="00FB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4EEF60"/>
  <w15:chartTrackingRefBased/>
  <w15:docId w15:val="{1015691F-5E53-451D-8B6B-2B4D7B7A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F9"/>
    <w:rPr>
      <w:rFonts w:ascii="Segoe UI" w:hAnsi="Segoe UI" w:cs="Segoe UI"/>
      <w:sz w:val="18"/>
      <w:szCs w:val="18"/>
    </w:rPr>
  </w:style>
  <w:style w:type="character" w:styleId="CommentReference">
    <w:name w:val="annotation reference"/>
    <w:basedOn w:val="DefaultParagraphFont"/>
    <w:uiPriority w:val="99"/>
    <w:semiHidden/>
    <w:unhideWhenUsed/>
    <w:rsid w:val="004A65F9"/>
    <w:rPr>
      <w:sz w:val="16"/>
      <w:szCs w:val="16"/>
    </w:rPr>
  </w:style>
  <w:style w:type="paragraph" w:styleId="CommentText">
    <w:name w:val="annotation text"/>
    <w:basedOn w:val="Normal"/>
    <w:link w:val="CommentTextChar"/>
    <w:uiPriority w:val="99"/>
    <w:semiHidden/>
    <w:unhideWhenUsed/>
    <w:rsid w:val="004A65F9"/>
    <w:pPr>
      <w:spacing w:line="240" w:lineRule="auto"/>
    </w:pPr>
    <w:rPr>
      <w:sz w:val="20"/>
      <w:szCs w:val="20"/>
    </w:rPr>
  </w:style>
  <w:style w:type="character" w:customStyle="1" w:styleId="CommentTextChar">
    <w:name w:val="Comment Text Char"/>
    <w:basedOn w:val="DefaultParagraphFont"/>
    <w:link w:val="CommentText"/>
    <w:uiPriority w:val="99"/>
    <w:semiHidden/>
    <w:rsid w:val="004A65F9"/>
    <w:rPr>
      <w:sz w:val="20"/>
      <w:szCs w:val="20"/>
    </w:rPr>
  </w:style>
  <w:style w:type="paragraph" w:styleId="CommentSubject">
    <w:name w:val="annotation subject"/>
    <w:basedOn w:val="CommentText"/>
    <w:next w:val="CommentText"/>
    <w:link w:val="CommentSubjectChar"/>
    <w:uiPriority w:val="99"/>
    <w:semiHidden/>
    <w:unhideWhenUsed/>
    <w:rsid w:val="004A65F9"/>
    <w:rPr>
      <w:b/>
      <w:bCs/>
    </w:rPr>
  </w:style>
  <w:style w:type="character" w:customStyle="1" w:styleId="CommentSubjectChar">
    <w:name w:val="Comment Subject Char"/>
    <w:basedOn w:val="CommentTextChar"/>
    <w:link w:val="CommentSubject"/>
    <w:uiPriority w:val="99"/>
    <w:semiHidden/>
    <w:rsid w:val="004A65F9"/>
    <w:rPr>
      <w:b/>
      <w:bCs/>
      <w:sz w:val="20"/>
      <w:szCs w:val="20"/>
    </w:rPr>
  </w:style>
  <w:style w:type="character" w:styleId="Hyperlink">
    <w:name w:val="Hyperlink"/>
    <w:basedOn w:val="DefaultParagraphFont"/>
    <w:uiPriority w:val="99"/>
    <w:semiHidden/>
    <w:unhideWhenUsed/>
    <w:rsid w:val="00B2134A"/>
    <w:rPr>
      <w:color w:val="0563C1"/>
      <w:u w:val="single"/>
    </w:rPr>
  </w:style>
  <w:style w:type="character" w:styleId="FollowedHyperlink">
    <w:name w:val="FollowedHyperlink"/>
    <w:basedOn w:val="DefaultParagraphFont"/>
    <w:uiPriority w:val="99"/>
    <w:semiHidden/>
    <w:unhideWhenUsed/>
    <w:rsid w:val="00B2134A"/>
    <w:rPr>
      <w:color w:val="954F72" w:themeColor="followedHyperlink"/>
      <w:u w:val="single"/>
    </w:rPr>
  </w:style>
  <w:style w:type="table" w:styleId="TableGrid">
    <w:name w:val="Table Grid"/>
    <w:basedOn w:val="TableNormal"/>
    <w:uiPriority w:val="39"/>
    <w:rsid w:val="0069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C1F"/>
    <w:pPr>
      <w:ind w:left="720"/>
      <w:contextualSpacing/>
    </w:pPr>
  </w:style>
  <w:style w:type="paragraph" w:styleId="Header">
    <w:name w:val="header"/>
    <w:basedOn w:val="Normal"/>
    <w:link w:val="HeaderChar"/>
    <w:uiPriority w:val="99"/>
    <w:unhideWhenUsed/>
    <w:rsid w:val="00887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7F"/>
  </w:style>
  <w:style w:type="paragraph" w:styleId="Footer">
    <w:name w:val="footer"/>
    <w:basedOn w:val="Normal"/>
    <w:link w:val="FooterChar"/>
    <w:uiPriority w:val="99"/>
    <w:unhideWhenUsed/>
    <w:rsid w:val="00887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7F"/>
  </w:style>
  <w:style w:type="paragraph" w:styleId="Revision">
    <w:name w:val="Revision"/>
    <w:hidden/>
    <w:uiPriority w:val="99"/>
    <w:semiHidden/>
    <w:rsid w:val="00887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64410">
      <w:bodyDiv w:val="1"/>
      <w:marLeft w:val="0"/>
      <w:marRight w:val="0"/>
      <w:marTop w:val="0"/>
      <w:marBottom w:val="0"/>
      <w:divBdr>
        <w:top w:val="none" w:sz="0" w:space="0" w:color="auto"/>
        <w:left w:val="none" w:sz="0" w:space="0" w:color="auto"/>
        <w:bottom w:val="none" w:sz="0" w:space="0" w:color="auto"/>
        <w:right w:val="none" w:sz="0" w:space="0" w:color="auto"/>
      </w:divBdr>
    </w:div>
    <w:div w:id="1530220081">
      <w:bodyDiv w:val="1"/>
      <w:marLeft w:val="0"/>
      <w:marRight w:val="0"/>
      <w:marTop w:val="0"/>
      <w:marBottom w:val="0"/>
      <w:divBdr>
        <w:top w:val="none" w:sz="0" w:space="0" w:color="auto"/>
        <w:left w:val="none" w:sz="0" w:space="0" w:color="auto"/>
        <w:bottom w:val="none" w:sz="0" w:space="0" w:color="auto"/>
        <w:right w:val="none" w:sz="0" w:space="0" w:color="auto"/>
      </w:divBdr>
    </w:div>
    <w:div w:id="1569264811">
      <w:bodyDiv w:val="1"/>
      <w:marLeft w:val="0"/>
      <w:marRight w:val="0"/>
      <w:marTop w:val="0"/>
      <w:marBottom w:val="0"/>
      <w:divBdr>
        <w:top w:val="none" w:sz="0" w:space="0" w:color="auto"/>
        <w:left w:val="none" w:sz="0" w:space="0" w:color="auto"/>
        <w:bottom w:val="none" w:sz="0" w:space="0" w:color="auto"/>
        <w:right w:val="none" w:sz="0" w:space="0" w:color="auto"/>
      </w:divBdr>
    </w:div>
    <w:div w:id="16919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marine.gov.scot/cfw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A38478144</value>
    </field>
    <field name="Objective-Title">
      <value order="0">CFWG MS newsletter No 3 v1</value>
    </field>
    <field name="Objective-Description">
      <value order="0"/>
    </field>
    <field name="Objective-CreationStamp">
      <value order="0">2022-06-09T11:16:54Z</value>
    </field>
    <field name="Objective-IsApproved">
      <value order="0">false</value>
    </field>
    <field name="Objective-IsPublished">
      <value order="0">false</value>
    </field>
    <field name="Objective-DatePublished">
      <value order="0"/>
    </field>
    <field name="Objective-ModificationStamp">
      <value order="0">2022-06-20T11:37:49Z</value>
    </field>
    <field name="Objective-Owner">
      <value order="0">May, Roger R (U029845)</value>
    </field>
    <field name="Objective-Path">
      <value order="0">Objective Global Folder:SG File Plan:Administration:Administration of DG Net Zero Units:Marine Planning and Policy: Administration 2022</value>
    </field>
    <field name="Objective-Parent">
      <value order="0">Marine Planning and Policy: Administration 2022</value>
    </field>
    <field name="Objective-State">
      <value order="0">Being Drafted</value>
    </field>
    <field name="Objective-VersionId">
      <value order="0">vA57260753</value>
    </field>
    <field name="Objective-Version">
      <value order="0">2.3</value>
    </field>
    <field name="Objective-VersionNumber">
      <value order="0">5</value>
    </field>
    <field name="Objective-VersionComment">
      <value order="0">sign off</value>
    </field>
    <field name="Objective-FileNumber">
      <value order="0">OFFICE/10129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 (Kirsty)</dc:creator>
  <cp:keywords/>
  <dc:description/>
  <cp:lastModifiedBy>May R (Roger)(MARLAB)</cp:lastModifiedBy>
  <cp:revision>2</cp:revision>
  <dcterms:created xsi:type="dcterms:W3CDTF">2022-06-28T09:51:00Z</dcterms:created>
  <dcterms:modified xsi:type="dcterms:W3CDTF">2022-06-28T09:51:00Z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A38478144</vt:lpwstr>
  </property>
  <property fmtid="{D5CDD505-2E9C-101B-9397-08002B2CF9AE}" pid="4" name="Objective-Title">
    <vt:lpwstr>CFWG MS newsletter No 3 v1</vt:lpwstr>
  </property>
  <property fmtid="{D5CDD505-2E9C-101B-9397-08002B2CF9AE}" pid="5" name="Objective-Description">
    <vt:lpwstr/>
  </property>
  <property fmtid="{D5CDD505-2E9C-101B-9397-08002B2CF9AE}" pid="6" name="Objective-CreationStamp">
    <vt:filetime>2022-06-09T11:16:54Z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2022-06-20T11:37:49Z</vt:filetime>
  </property>
  <property fmtid="{D5CDD505-2E9C-101B-9397-08002B2CF9AE}" pid="11" name="Objective-Owner">
    <vt:lpwstr>May, Roger R (U029845)</vt:lpwstr>
  </property>
  <property fmtid="{D5CDD505-2E9C-101B-9397-08002B2CF9AE}" pid="12" name="Objective-Path">
    <vt:lpwstr>Objective Global Folder:SG File Plan:Administration:Administration of DG Net Zero Units:Marine Planning and Policy: Administration 2022</vt:lpwstr>
  </property>
  <property fmtid="{D5CDD505-2E9C-101B-9397-08002B2CF9AE}" pid="13" name="Objective-Parent">
    <vt:lpwstr>Marine Planning and Policy: Administration 2022</vt:lpwstr>
  </property>
  <property fmtid="{D5CDD505-2E9C-101B-9397-08002B2CF9AE}" pid="14" name="Objective-State">
    <vt:lpwstr>Being Drafted</vt:lpwstr>
  </property>
  <property fmtid="{D5CDD505-2E9C-101B-9397-08002B2CF9AE}" pid="15" name="Objective-VersionId">
    <vt:lpwstr>vA57260753</vt:lpwstr>
  </property>
  <property fmtid="{D5CDD505-2E9C-101B-9397-08002B2CF9AE}" pid="16" name="Objective-Version">
    <vt:lpwstr>2.3</vt:lpwstr>
  </property>
  <property fmtid="{D5CDD505-2E9C-101B-9397-08002B2CF9AE}" pid="17" name="Objective-VersionNumber">
    <vt:r8>5</vt:r8>
  </property>
  <property fmtid="{D5CDD505-2E9C-101B-9397-08002B2CF9AE}" pid="18" name="Objective-VersionComment">
    <vt:lpwstr>sign off</vt:lpwstr>
  </property>
  <property fmtid="{D5CDD505-2E9C-101B-9397-08002B2CF9AE}" pid="19" name="Objective-FileNumber">
    <vt:lpwstr>OFFICE/10129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