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45D4" w14:textId="6A6F0EE0" w:rsidR="00DA0837" w:rsidRDefault="00DA0837" w:rsidP="001148FD">
      <w:pPr>
        <w:pStyle w:val="Heading1"/>
        <w:keepNext w:val="0"/>
        <w:keepLines w:val="0"/>
        <w:spacing w:line="360" w:lineRule="auto"/>
        <w:jc w:val="center"/>
        <w:rPr>
          <w:color w:val="auto"/>
        </w:rPr>
      </w:pPr>
      <w:bookmarkStart w:id="0" w:name="_heading=h.85qjykbz2xq9" w:colFirst="0" w:colLast="0"/>
      <w:bookmarkEnd w:id="0"/>
      <w:r>
        <w:rPr>
          <w:noProof/>
          <w:lang w:val="en-GB"/>
        </w:rPr>
        <w:drawing>
          <wp:inline distT="0" distB="0" distL="0" distR="0" wp14:anchorId="04CF2D3A" wp14:editId="1B06AEDD">
            <wp:extent cx="2628900" cy="4845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484505"/>
                    </a:xfrm>
                    <a:prstGeom prst="rect">
                      <a:avLst/>
                    </a:prstGeom>
                  </pic:spPr>
                </pic:pic>
              </a:graphicData>
            </a:graphic>
          </wp:inline>
        </w:drawing>
      </w:r>
    </w:p>
    <w:p w14:paraId="22F0FA51" w14:textId="77777777" w:rsidR="0004194C" w:rsidRDefault="0004194C" w:rsidP="001148FD">
      <w:pPr>
        <w:pStyle w:val="Heading1"/>
        <w:keepNext w:val="0"/>
        <w:keepLines w:val="0"/>
        <w:spacing w:line="360" w:lineRule="auto"/>
        <w:jc w:val="center"/>
        <w:rPr>
          <w:rFonts w:ascii="Arial" w:eastAsia="Arial" w:hAnsi="Arial" w:cs="Arial"/>
          <w:b w:val="0"/>
          <w:color w:val="5A5A5A"/>
          <w:sz w:val="25"/>
          <w:szCs w:val="25"/>
          <w:highlight w:val="none"/>
        </w:rPr>
      </w:pPr>
    </w:p>
    <w:p w14:paraId="49D0E742" w14:textId="77777777" w:rsidR="00F17E56" w:rsidRDefault="00930A88" w:rsidP="0004194C">
      <w:pPr>
        <w:pStyle w:val="Heading1"/>
        <w:keepNext w:val="0"/>
        <w:keepLines w:val="0"/>
        <w:spacing w:line="360" w:lineRule="auto"/>
        <w:jc w:val="center"/>
        <w:rPr>
          <w:color w:val="auto"/>
        </w:rPr>
      </w:pPr>
      <w:r w:rsidRPr="001148FD">
        <w:rPr>
          <w:color w:val="auto"/>
        </w:rPr>
        <w:t>Business Case</w:t>
      </w:r>
      <w:bookmarkStart w:id="1" w:name="_heading=h.qbpk9jrv5kfw" w:colFirst="0" w:colLast="0"/>
      <w:bookmarkEnd w:id="1"/>
    </w:p>
    <w:p w14:paraId="60FFB4A3" w14:textId="3C58A3BD" w:rsidR="00B41388" w:rsidRPr="0004194C" w:rsidRDefault="00F17E56" w:rsidP="0004194C">
      <w:pPr>
        <w:pStyle w:val="Heading1"/>
        <w:keepNext w:val="0"/>
        <w:keepLines w:val="0"/>
        <w:spacing w:line="360" w:lineRule="auto"/>
        <w:jc w:val="center"/>
        <w:rPr>
          <w:color w:val="auto"/>
        </w:rPr>
      </w:pPr>
      <w:r>
        <w:rPr>
          <w:color w:val="auto"/>
        </w:rPr>
        <w:t xml:space="preserve">Application </w:t>
      </w:r>
      <w:r w:rsidR="00443EB5">
        <w:rPr>
          <w:color w:val="auto"/>
        </w:rPr>
        <w:t xml:space="preserve">guidance </w:t>
      </w:r>
    </w:p>
    <w:p w14:paraId="64BA7B4E" w14:textId="4CFF42D1" w:rsidR="00B41388" w:rsidRPr="001148FD" w:rsidRDefault="001148FD" w:rsidP="001148FD">
      <w:pPr>
        <w:spacing w:before="240" w:after="240" w:line="360" w:lineRule="auto"/>
        <w:jc w:val="center"/>
        <w:rPr>
          <w:color w:val="auto"/>
          <w:sz w:val="40"/>
          <w:szCs w:val="40"/>
        </w:rPr>
      </w:pPr>
      <w:r w:rsidRPr="001148FD">
        <w:rPr>
          <w:rFonts w:ascii="Helvetica Neue" w:eastAsia="Helvetica Neue" w:hAnsi="Helvetica Neue" w:cs="Helvetica Neue"/>
          <w:noProof/>
          <w:color w:val="auto"/>
          <w:sz w:val="40"/>
          <w:szCs w:val="40"/>
          <w:highlight w:val="white"/>
          <w:lang w:val="en-GB"/>
        </w:rPr>
        <w:drawing>
          <wp:inline distT="114300" distB="114300" distL="114300" distR="114300" wp14:anchorId="18700B67" wp14:editId="1D72232C">
            <wp:extent cx="3497306" cy="426728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97306" cy="4267289"/>
                    </a:xfrm>
                    <a:prstGeom prst="rect">
                      <a:avLst/>
                    </a:prstGeom>
                    <a:ln/>
                  </pic:spPr>
                </pic:pic>
              </a:graphicData>
            </a:graphic>
          </wp:inline>
        </w:drawing>
      </w:r>
    </w:p>
    <w:p w14:paraId="1AA26BF6" w14:textId="77777777" w:rsidR="001148FD" w:rsidRDefault="00930A88" w:rsidP="001148FD">
      <w:pPr>
        <w:spacing w:before="240" w:line="360" w:lineRule="auto"/>
        <w:jc w:val="center"/>
        <w:rPr>
          <w:rFonts w:ascii="Helvetica Neue" w:eastAsia="Helvetica Neue" w:hAnsi="Helvetica Neue" w:cs="Helvetica Neue"/>
          <w:b/>
          <w:color w:val="auto"/>
          <w:sz w:val="40"/>
          <w:szCs w:val="40"/>
          <w:highlight w:val="white"/>
        </w:rPr>
      </w:pPr>
      <w:r w:rsidRPr="001148FD">
        <w:rPr>
          <w:rFonts w:ascii="Helvetica Neue" w:eastAsia="Helvetica Neue" w:hAnsi="Helvetica Neue" w:cs="Helvetica Neue"/>
          <w:b/>
          <w:color w:val="auto"/>
          <w:sz w:val="40"/>
          <w:szCs w:val="40"/>
          <w:highlight w:val="white"/>
        </w:rPr>
        <w:t xml:space="preserve">Independent Framework for </w:t>
      </w:r>
    </w:p>
    <w:p w14:paraId="61195C04" w14:textId="4CD82223" w:rsidR="00B41388" w:rsidRPr="001148FD" w:rsidRDefault="00930A88" w:rsidP="001148FD">
      <w:pPr>
        <w:spacing w:before="240" w:line="360" w:lineRule="auto"/>
        <w:jc w:val="center"/>
        <w:rPr>
          <w:rFonts w:ascii="Helvetica Neue" w:eastAsia="Helvetica Neue" w:hAnsi="Helvetica Neue" w:cs="Helvetica Neue"/>
          <w:b/>
          <w:color w:val="auto"/>
          <w:sz w:val="40"/>
          <w:szCs w:val="40"/>
        </w:rPr>
      </w:pPr>
      <w:r w:rsidRPr="001148FD">
        <w:rPr>
          <w:rFonts w:ascii="Helvetica Neue" w:eastAsia="Helvetica Neue" w:hAnsi="Helvetica Neue" w:cs="Helvetica Neue"/>
          <w:b/>
          <w:color w:val="auto"/>
          <w:sz w:val="40"/>
          <w:szCs w:val="40"/>
          <w:highlight w:val="white"/>
        </w:rPr>
        <w:t>Transfer and Delegation</w:t>
      </w:r>
    </w:p>
    <w:p w14:paraId="79D88995" w14:textId="14EE4C8B" w:rsidR="001148FD" w:rsidRDefault="001148FD" w:rsidP="001148FD">
      <w:pPr>
        <w:spacing w:before="240" w:line="360" w:lineRule="auto"/>
        <w:jc w:val="both"/>
        <w:rPr>
          <w:rFonts w:ascii="Helvetica Neue" w:eastAsia="Helvetica Neue" w:hAnsi="Helvetica Neue" w:cs="Helvetica Neue"/>
          <w:b/>
          <w:color w:val="auto"/>
        </w:rPr>
      </w:pPr>
    </w:p>
    <w:p w14:paraId="14FB288C" w14:textId="77777777" w:rsidR="0004194C" w:rsidRDefault="0004194C" w:rsidP="001148FD">
      <w:pPr>
        <w:spacing w:before="240" w:line="360" w:lineRule="auto"/>
        <w:jc w:val="both"/>
        <w:rPr>
          <w:rFonts w:ascii="Helvetica Neue" w:eastAsia="Helvetica Neue" w:hAnsi="Helvetica Neue" w:cs="Helvetica Neue"/>
          <w:b/>
          <w:color w:val="auto"/>
        </w:rPr>
      </w:pPr>
    </w:p>
    <w:p w14:paraId="0952015E" w14:textId="184D1C09" w:rsidR="00B41388" w:rsidRPr="001148FD" w:rsidRDefault="00930A88" w:rsidP="001148FD">
      <w:pPr>
        <w:pStyle w:val="Heading1"/>
        <w:spacing w:line="360" w:lineRule="auto"/>
        <w:jc w:val="both"/>
        <w:rPr>
          <w:color w:val="auto"/>
          <w:sz w:val="25"/>
          <w:szCs w:val="25"/>
          <w:u w:val="single"/>
        </w:rPr>
      </w:pPr>
      <w:bookmarkStart w:id="2" w:name="_heading=h.ud79u67q0z1a" w:colFirst="0" w:colLast="0"/>
      <w:bookmarkEnd w:id="2"/>
      <w:r w:rsidRPr="001148FD">
        <w:rPr>
          <w:color w:val="auto"/>
          <w:sz w:val="25"/>
          <w:szCs w:val="25"/>
          <w:u w:val="single"/>
        </w:rPr>
        <w:t>Guidance Notes</w:t>
      </w:r>
    </w:p>
    <w:p w14:paraId="2A0B2FC4" w14:textId="77777777" w:rsidR="00B41388" w:rsidRPr="001148FD" w:rsidRDefault="00B41388" w:rsidP="001148FD">
      <w:pPr>
        <w:spacing w:line="360" w:lineRule="auto"/>
        <w:jc w:val="both"/>
        <w:rPr>
          <w:b/>
          <w:color w:val="auto"/>
        </w:rPr>
      </w:pPr>
    </w:p>
    <w:p w14:paraId="0A344A06" w14:textId="77777777" w:rsidR="00B41388" w:rsidRPr="001148FD" w:rsidRDefault="00930A88" w:rsidP="001148FD">
      <w:pPr>
        <w:pStyle w:val="Heading2"/>
        <w:spacing w:line="360" w:lineRule="auto"/>
        <w:jc w:val="both"/>
        <w:rPr>
          <w:b/>
          <w:color w:val="auto"/>
          <w:sz w:val="25"/>
          <w:szCs w:val="25"/>
        </w:rPr>
      </w:pPr>
      <w:bookmarkStart w:id="3" w:name="_heading=h.mwgv25w8eins" w:colFirst="0" w:colLast="0"/>
      <w:bookmarkEnd w:id="3"/>
      <w:r w:rsidRPr="001148FD">
        <w:rPr>
          <w:b/>
          <w:color w:val="auto"/>
          <w:sz w:val="25"/>
          <w:szCs w:val="25"/>
        </w:rPr>
        <w:t>General</w:t>
      </w:r>
    </w:p>
    <w:p w14:paraId="46D03576" w14:textId="7E1E0116" w:rsidR="00B41388" w:rsidRPr="001148FD" w:rsidRDefault="00930A88" w:rsidP="001148FD">
      <w:pPr>
        <w:spacing w:line="360" w:lineRule="auto"/>
        <w:jc w:val="both"/>
        <w:rPr>
          <w:color w:val="auto"/>
        </w:rPr>
      </w:pPr>
      <w:r w:rsidRPr="001148FD">
        <w:rPr>
          <w:color w:val="auto"/>
        </w:rPr>
        <w:t>Applicants should provide a business case proportionate to the scale of the project proposed. There is no template provided for your business case, nor have word limits been set</w:t>
      </w:r>
      <w:r w:rsidR="002500D2" w:rsidRPr="001148FD">
        <w:rPr>
          <w:color w:val="auto"/>
        </w:rPr>
        <w:t>.</w:t>
      </w:r>
      <w:r w:rsidRPr="001148FD">
        <w:rPr>
          <w:color w:val="auto"/>
        </w:rPr>
        <w:t xml:space="preserve"> However</w:t>
      </w:r>
      <w:r w:rsidR="00C9171B" w:rsidRPr="001148FD">
        <w:rPr>
          <w:color w:val="auto"/>
        </w:rPr>
        <w:t>,</w:t>
      </w:r>
      <w:r w:rsidRPr="001148FD">
        <w:rPr>
          <w:color w:val="auto"/>
        </w:rPr>
        <w:t xml:space="preserve"> when compiling your business case</w:t>
      </w:r>
      <w:r w:rsidR="00C9171B" w:rsidRPr="001148FD">
        <w:rPr>
          <w:color w:val="auto"/>
        </w:rPr>
        <w:t>,</w:t>
      </w:r>
      <w:r w:rsidRPr="001148FD">
        <w:rPr>
          <w:color w:val="auto"/>
        </w:rPr>
        <w:t xml:space="preserve"> </w:t>
      </w:r>
      <w:r w:rsidRPr="001148FD">
        <w:rPr>
          <w:b/>
          <w:color w:val="auto"/>
        </w:rPr>
        <w:t xml:space="preserve">please use the </w:t>
      </w:r>
      <w:r w:rsidR="001148FD">
        <w:rPr>
          <w:b/>
          <w:color w:val="auto"/>
        </w:rPr>
        <w:t xml:space="preserve">six </w:t>
      </w:r>
      <w:r w:rsidRPr="001148FD">
        <w:rPr>
          <w:b/>
          <w:color w:val="auto"/>
        </w:rPr>
        <w:t>section headings</w:t>
      </w:r>
      <w:r w:rsidRPr="001148FD">
        <w:rPr>
          <w:color w:val="auto"/>
        </w:rPr>
        <w:t xml:space="preserve"> noted below and </w:t>
      </w:r>
      <w:r w:rsidR="00C9171B" w:rsidRPr="001148FD">
        <w:rPr>
          <w:color w:val="auto"/>
        </w:rPr>
        <w:t>try</w:t>
      </w:r>
      <w:r w:rsidRPr="001148FD">
        <w:rPr>
          <w:color w:val="auto"/>
        </w:rPr>
        <w:t xml:space="preserve"> to be as succinct as possible. </w:t>
      </w:r>
    </w:p>
    <w:p w14:paraId="0F4F60B8" w14:textId="61394FBF" w:rsidR="00B41388" w:rsidRPr="001148FD" w:rsidRDefault="00B41388" w:rsidP="001148FD">
      <w:pPr>
        <w:spacing w:line="360" w:lineRule="auto"/>
        <w:jc w:val="both"/>
        <w:rPr>
          <w:color w:val="auto"/>
        </w:rPr>
      </w:pPr>
    </w:p>
    <w:p w14:paraId="733E2126" w14:textId="46B9D23D" w:rsidR="00B41388" w:rsidRPr="001148FD" w:rsidRDefault="00930A88" w:rsidP="001148FD">
      <w:pPr>
        <w:spacing w:line="360" w:lineRule="auto"/>
        <w:jc w:val="both"/>
        <w:rPr>
          <w:color w:val="auto"/>
        </w:rPr>
      </w:pPr>
      <w:r w:rsidRPr="001148FD">
        <w:rPr>
          <w:color w:val="auto"/>
        </w:rPr>
        <w:t>Please note that support</w:t>
      </w:r>
      <w:r w:rsidR="00247950" w:rsidRPr="001148FD">
        <w:rPr>
          <w:color w:val="auto"/>
        </w:rPr>
        <w:t>ing information on transfer and d</w:t>
      </w:r>
      <w:r w:rsidRPr="001148FD">
        <w:rPr>
          <w:color w:val="auto"/>
        </w:rPr>
        <w:t xml:space="preserve">elegation is available </w:t>
      </w:r>
      <w:r w:rsidR="00257D2E" w:rsidRPr="001148FD">
        <w:rPr>
          <w:color w:val="auto"/>
        </w:rPr>
        <w:t>on both</w:t>
      </w:r>
      <w:r w:rsidRPr="001148FD">
        <w:rPr>
          <w:color w:val="auto"/>
        </w:rPr>
        <w:t xml:space="preserve"> </w:t>
      </w:r>
      <w:r w:rsidR="00257D2E" w:rsidRPr="005910B0">
        <w:rPr>
          <w:color w:val="0070C0"/>
          <w:u w:val="single"/>
        </w:rPr>
        <w:t>Crown Estate Scotland</w:t>
      </w:r>
      <w:r w:rsidR="00257D2E" w:rsidRPr="005910B0">
        <w:rPr>
          <w:color w:val="0070C0"/>
        </w:rPr>
        <w:t xml:space="preserve"> </w:t>
      </w:r>
      <w:r w:rsidR="00257D2E" w:rsidRPr="001148FD">
        <w:rPr>
          <w:color w:val="auto"/>
        </w:rPr>
        <w:t xml:space="preserve">and </w:t>
      </w:r>
      <w:r w:rsidR="00257D2E" w:rsidRPr="005910B0">
        <w:rPr>
          <w:color w:val="0070C0"/>
          <w:u w:val="single"/>
        </w:rPr>
        <w:t>Scottish Government: Marine Scotland Information</w:t>
      </w:r>
      <w:r w:rsidR="00257D2E" w:rsidRPr="005910B0">
        <w:rPr>
          <w:color w:val="0070C0"/>
        </w:rPr>
        <w:t xml:space="preserve"> </w:t>
      </w:r>
      <w:r w:rsidR="00257D2E" w:rsidRPr="001148FD">
        <w:rPr>
          <w:color w:val="auto"/>
        </w:rPr>
        <w:t xml:space="preserve">websites. Specifically, </w:t>
      </w:r>
      <w:hyperlink r:id="rId11" w:history="1">
        <w:r w:rsidR="00257D2E" w:rsidRPr="005910B0">
          <w:rPr>
            <w:rStyle w:val="Hyperlink"/>
          </w:rPr>
          <w:t>A</w:t>
        </w:r>
        <w:r w:rsidRPr="005910B0">
          <w:rPr>
            <w:rStyle w:val="Hyperlink"/>
          </w:rPr>
          <w:t xml:space="preserve"> Guide to a Successful Application</w:t>
        </w:r>
      </w:hyperlink>
      <w:r w:rsidR="00257D2E" w:rsidRPr="001148FD">
        <w:rPr>
          <w:color w:val="auto"/>
        </w:rPr>
        <w:t xml:space="preserve"> and </w:t>
      </w:r>
      <w:hyperlink r:id="rId12" w:history="1">
        <w:r w:rsidRPr="005910B0">
          <w:rPr>
            <w:rStyle w:val="Hyperlink"/>
          </w:rPr>
          <w:t>Community Engagement Guidance</w:t>
        </w:r>
      </w:hyperlink>
      <w:r w:rsidR="00257D2E" w:rsidRPr="001148FD">
        <w:rPr>
          <w:color w:val="auto"/>
        </w:rPr>
        <w:t xml:space="preserve"> should be consulted alongside completing this business case.</w:t>
      </w:r>
    </w:p>
    <w:p w14:paraId="318A9263" w14:textId="77777777" w:rsidR="00B41388" w:rsidRPr="001148FD" w:rsidRDefault="00B41388" w:rsidP="001148FD">
      <w:pPr>
        <w:spacing w:line="360" w:lineRule="auto"/>
        <w:jc w:val="both"/>
        <w:rPr>
          <w:color w:val="auto"/>
        </w:rPr>
      </w:pPr>
    </w:p>
    <w:p w14:paraId="2C1EA2E1" w14:textId="64056413" w:rsidR="00B41388" w:rsidRPr="001148FD" w:rsidRDefault="00257D2E" w:rsidP="001148FD">
      <w:pPr>
        <w:spacing w:line="360" w:lineRule="auto"/>
        <w:jc w:val="both"/>
        <w:rPr>
          <w:i/>
          <w:color w:val="auto"/>
        </w:rPr>
      </w:pPr>
      <w:r w:rsidRPr="001148FD">
        <w:rPr>
          <w:color w:val="auto"/>
        </w:rPr>
        <w:t>Your completed business c</w:t>
      </w:r>
      <w:r w:rsidR="00930A88" w:rsidRPr="001148FD">
        <w:rPr>
          <w:color w:val="auto"/>
        </w:rPr>
        <w:t>ase should be e-mailed to</w:t>
      </w:r>
      <w:r w:rsidRPr="001148FD">
        <w:rPr>
          <w:color w:val="auto"/>
        </w:rPr>
        <w:t xml:space="preserve"> the Crown Estate Strategy Unit</w:t>
      </w:r>
      <w:r w:rsidR="008870B9" w:rsidRPr="001148FD">
        <w:rPr>
          <w:color w:val="auto"/>
        </w:rPr>
        <w:t xml:space="preserve"> (</w:t>
      </w:r>
      <w:proofErr w:type="spellStart"/>
      <w:r w:rsidR="008870B9" w:rsidRPr="001148FD">
        <w:rPr>
          <w:color w:val="auto"/>
        </w:rPr>
        <w:t>CESU</w:t>
      </w:r>
      <w:proofErr w:type="spellEnd"/>
      <w:r w:rsidR="008870B9" w:rsidRPr="001148FD">
        <w:rPr>
          <w:color w:val="auto"/>
        </w:rPr>
        <w:t>)</w:t>
      </w:r>
      <w:r w:rsidRPr="001148FD">
        <w:rPr>
          <w:color w:val="auto"/>
        </w:rPr>
        <w:t xml:space="preserve"> within the Scottish Government at</w:t>
      </w:r>
      <w:r w:rsidR="00930A88" w:rsidRPr="001148FD">
        <w:rPr>
          <w:color w:val="auto"/>
        </w:rPr>
        <w:t xml:space="preserve"> </w:t>
      </w:r>
      <w:hyperlink r:id="rId13" w:history="1">
        <w:r w:rsidR="00C9171B" w:rsidRPr="001148FD">
          <w:rPr>
            <w:rStyle w:val="Hyperlink"/>
            <w:color w:val="auto"/>
          </w:rPr>
          <w:t>CESU@gov.scot</w:t>
        </w:r>
      </w:hyperlink>
      <w:r w:rsidR="00C9171B" w:rsidRPr="001148FD">
        <w:rPr>
          <w:color w:val="auto"/>
        </w:rPr>
        <w:t xml:space="preserve"> </w:t>
      </w:r>
      <w:r w:rsidR="00930A88" w:rsidRPr="001148FD">
        <w:rPr>
          <w:color w:val="auto"/>
        </w:rPr>
        <w:t>with the subject title as ‘Full Business Case’ and your ‘</w:t>
      </w:r>
      <w:proofErr w:type="spellStart"/>
      <w:r w:rsidR="00930A88" w:rsidRPr="001148FD">
        <w:rPr>
          <w:color w:val="auto"/>
        </w:rPr>
        <w:t>Organisation</w:t>
      </w:r>
      <w:proofErr w:type="spellEnd"/>
      <w:r w:rsidR="00930A88" w:rsidRPr="001148FD">
        <w:rPr>
          <w:color w:val="auto"/>
        </w:rPr>
        <w:t xml:space="preserve"> Name’. Please use the format </w:t>
      </w:r>
      <w:r w:rsidR="00930A88" w:rsidRPr="001148FD">
        <w:rPr>
          <w:i/>
          <w:color w:val="auto"/>
        </w:rPr>
        <w:t>Proposal Name: Document Name</w:t>
      </w:r>
      <w:r w:rsidR="00930A88" w:rsidRPr="001148FD">
        <w:rPr>
          <w:color w:val="auto"/>
        </w:rPr>
        <w:t xml:space="preserve"> when naming any documents. </w:t>
      </w:r>
    </w:p>
    <w:p w14:paraId="2E5B4D15" w14:textId="77777777" w:rsidR="00B41388" w:rsidRPr="001148FD" w:rsidRDefault="00B41388" w:rsidP="001148FD">
      <w:pPr>
        <w:spacing w:line="360" w:lineRule="auto"/>
        <w:jc w:val="both"/>
        <w:rPr>
          <w:b/>
          <w:i/>
          <w:color w:val="auto"/>
        </w:rPr>
      </w:pPr>
    </w:p>
    <w:p w14:paraId="7FA8F312" w14:textId="77777777" w:rsidR="00B41388" w:rsidRPr="001148FD" w:rsidRDefault="00930A88" w:rsidP="001148FD">
      <w:pPr>
        <w:pStyle w:val="Heading2"/>
        <w:spacing w:line="360" w:lineRule="auto"/>
        <w:jc w:val="both"/>
        <w:rPr>
          <w:b/>
          <w:color w:val="auto"/>
          <w:sz w:val="25"/>
          <w:szCs w:val="25"/>
          <w:u w:val="single"/>
        </w:rPr>
      </w:pPr>
      <w:bookmarkStart w:id="4" w:name="_heading=h.i8j91g4emqd1" w:colFirst="0" w:colLast="0"/>
      <w:bookmarkEnd w:id="4"/>
      <w:r w:rsidRPr="001148FD">
        <w:rPr>
          <w:b/>
          <w:color w:val="auto"/>
          <w:sz w:val="25"/>
          <w:szCs w:val="25"/>
          <w:u w:val="single"/>
        </w:rPr>
        <w:t>Business Case Section Headings</w:t>
      </w:r>
    </w:p>
    <w:p w14:paraId="0F81EE95" w14:textId="74FBB57A" w:rsidR="00B41388" w:rsidRPr="001148FD" w:rsidRDefault="001148FD" w:rsidP="001148FD">
      <w:pPr>
        <w:spacing w:line="360" w:lineRule="auto"/>
        <w:jc w:val="both"/>
        <w:rPr>
          <w:color w:val="auto"/>
        </w:rPr>
      </w:pPr>
      <w:r>
        <w:rPr>
          <w:color w:val="auto"/>
        </w:rPr>
        <w:t xml:space="preserve">Please use the following </w:t>
      </w:r>
      <w:r w:rsidR="00930A88" w:rsidRPr="001148FD">
        <w:rPr>
          <w:color w:val="auto"/>
        </w:rPr>
        <w:t xml:space="preserve">section headings as the basis of your business case. </w:t>
      </w:r>
    </w:p>
    <w:p w14:paraId="37C058D8" w14:textId="77777777" w:rsidR="001148FD" w:rsidRDefault="001148FD" w:rsidP="001148FD">
      <w:pPr>
        <w:pStyle w:val="Heading2"/>
        <w:spacing w:after="60" w:line="360" w:lineRule="auto"/>
        <w:jc w:val="both"/>
        <w:rPr>
          <w:color w:val="auto"/>
          <w:sz w:val="25"/>
          <w:szCs w:val="25"/>
        </w:rPr>
      </w:pPr>
      <w:bookmarkStart w:id="5" w:name="_heading=h.in6oskqo6nld" w:colFirst="0" w:colLast="0"/>
      <w:bookmarkEnd w:id="5"/>
    </w:p>
    <w:p w14:paraId="540F0716" w14:textId="3AC8786A" w:rsidR="00B41388" w:rsidRPr="001148FD" w:rsidRDefault="00930A88" w:rsidP="001148FD">
      <w:pPr>
        <w:pStyle w:val="Heading2"/>
        <w:spacing w:after="60" w:line="360" w:lineRule="auto"/>
        <w:jc w:val="both"/>
        <w:rPr>
          <w:b/>
          <w:color w:val="auto"/>
          <w:sz w:val="25"/>
          <w:szCs w:val="25"/>
        </w:rPr>
      </w:pPr>
      <w:r w:rsidRPr="001148FD">
        <w:rPr>
          <w:b/>
          <w:color w:val="auto"/>
          <w:sz w:val="25"/>
          <w:szCs w:val="25"/>
        </w:rPr>
        <w:t>General</w:t>
      </w:r>
    </w:p>
    <w:p w14:paraId="5F8FB1E1" w14:textId="77777777" w:rsidR="00B41388" w:rsidRPr="001148FD" w:rsidRDefault="00930A88" w:rsidP="001148FD">
      <w:pPr>
        <w:spacing w:line="360" w:lineRule="auto"/>
        <w:jc w:val="both"/>
        <w:rPr>
          <w:color w:val="auto"/>
        </w:rPr>
      </w:pPr>
      <w:r w:rsidRPr="001148FD">
        <w:rPr>
          <w:color w:val="auto"/>
        </w:rPr>
        <w:t>Please provide the following details:</w:t>
      </w:r>
    </w:p>
    <w:p w14:paraId="26A7EB3E" w14:textId="77777777" w:rsidR="00B41388" w:rsidRPr="001148FD" w:rsidRDefault="00930A88" w:rsidP="001148FD">
      <w:pPr>
        <w:numPr>
          <w:ilvl w:val="0"/>
          <w:numId w:val="1"/>
        </w:numPr>
        <w:spacing w:line="360" w:lineRule="auto"/>
        <w:jc w:val="both"/>
        <w:rPr>
          <w:color w:val="auto"/>
        </w:rPr>
      </w:pPr>
      <w:proofErr w:type="spellStart"/>
      <w:r w:rsidRPr="001148FD">
        <w:rPr>
          <w:color w:val="auto"/>
        </w:rPr>
        <w:t>Organisation</w:t>
      </w:r>
      <w:proofErr w:type="spellEnd"/>
      <w:r w:rsidRPr="001148FD">
        <w:rPr>
          <w:color w:val="auto"/>
        </w:rPr>
        <w:t xml:space="preserve"> name and contact details.</w:t>
      </w:r>
    </w:p>
    <w:p w14:paraId="12F86F96" w14:textId="77777777" w:rsidR="00B41388" w:rsidRPr="001148FD" w:rsidRDefault="00930A88" w:rsidP="001148FD">
      <w:pPr>
        <w:numPr>
          <w:ilvl w:val="0"/>
          <w:numId w:val="1"/>
        </w:numPr>
        <w:spacing w:line="360" w:lineRule="auto"/>
        <w:jc w:val="both"/>
        <w:rPr>
          <w:color w:val="auto"/>
        </w:rPr>
      </w:pPr>
      <w:r w:rsidRPr="001148FD">
        <w:rPr>
          <w:color w:val="auto"/>
        </w:rPr>
        <w:t xml:space="preserve">Name of proposal </w:t>
      </w:r>
    </w:p>
    <w:p w14:paraId="5FDD7A99" w14:textId="77777777" w:rsidR="00B41388" w:rsidRPr="001148FD" w:rsidRDefault="00930A88" w:rsidP="001148FD">
      <w:pPr>
        <w:numPr>
          <w:ilvl w:val="0"/>
          <w:numId w:val="1"/>
        </w:numPr>
        <w:spacing w:line="360" w:lineRule="auto"/>
        <w:jc w:val="both"/>
        <w:rPr>
          <w:color w:val="auto"/>
        </w:rPr>
      </w:pPr>
      <w:r w:rsidRPr="001148FD">
        <w:rPr>
          <w:color w:val="auto"/>
        </w:rPr>
        <w:t>Name of the asset(s)/location(s) an</w:t>
      </w:r>
      <w:r w:rsidR="00247950" w:rsidRPr="001148FD">
        <w:rPr>
          <w:color w:val="auto"/>
        </w:rPr>
        <w:t>d nature of management sought (transfer or d</w:t>
      </w:r>
      <w:r w:rsidRPr="001148FD">
        <w:rPr>
          <w:color w:val="auto"/>
        </w:rPr>
        <w:t>elegation)</w:t>
      </w:r>
    </w:p>
    <w:p w14:paraId="4EB526C2" w14:textId="0198287A" w:rsidR="00B41388" w:rsidRPr="001148FD" w:rsidRDefault="00930A88" w:rsidP="001148FD">
      <w:pPr>
        <w:numPr>
          <w:ilvl w:val="0"/>
          <w:numId w:val="1"/>
        </w:numPr>
        <w:spacing w:line="360" w:lineRule="auto"/>
        <w:jc w:val="both"/>
        <w:rPr>
          <w:color w:val="auto"/>
        </w:rPr>
      </w:pPr>
      <w:r w:rsidRPr="001148FD">
        <w:rPr>
          <w:color w:val="auto"/>
        </w:rPr>
        <w:lastRenderedPageBreak/>
        <w:t>Project summary, noting key locations, activities and aims. (C. 200 words as a guide)</w:t>
      </w:r>
    </w:p>
    <w:p w14:paraId="45558465" w14:textId="77777777" w:rsidR="00257D2E" w:rsidRPr="001148FD" w:rsidRDefault="00257D2E" w:rsidP="001148FD">
      <w:pPr>
        <w:spacing w:line="360" w:lineRule="auto"/>
        <w:ind w:left="720"/>
        <w:jc w:val="both"/>
        <w:rPr>
          <w:color w:val="auto"/>
        </w:rPr>
      </w:pPr>
    </w:p>
    <w:p w14:paraId="169CBEE4" w14:textId="0539B7D9" w:rsidR="00B41388" w:rsidRPr="001148FD" w:rsidRDefault="001148FD" w:rsidP="001148FD">
      <w:pPr>
        <w:spacing w:line="360" w:lineRule="auto"/>
        <w:jc w:val="both"/>
        <w:rPr>
          <w:i/>
          <w:color w:val="auto"/>
        </w:rPr>
      </w:pPr>
      <w:r>
        <w:rPr>
          <w:i/>
          <w:color w:val="auto"/>
        </w:rPr>
        <w:t>Please note,</w:t>
      </w:r>
      <w:r w:rsidR="00930A88" w:rsidRPr="001148FD">
        <w:rPr>
          <w:i/>
          <w:color w:val="auto"/>
        </w:rPr>
        <w:t xml:space="preserve"> </w:t>
      </w:r>
      <w:r w:rsidR="004834F2" w:rsidRPr="001148FD">
        <w:rPr>
          <w:i/>
          <w:color w:val="auto"/>
        </w:rPr>
        <w:t xml:space="preserve">non-personal </w:t>
      </w:r>
      <w:r w:rsidR="00930A88" w:rsidRPr="001148FD">
        <w:rPr>
          <w:i/>
          <w:color w:val="auto"/>
        </w:rPr>
        <w:t xml:space="preserve">details will be available to the public to support community awareness and engagement in the development of the proposal. </w:t>
      </w:r>
    </w:p>
    <w:p w14:paraId="1653DF36" w14:textId="6A360A22" w:rsidR="00B41388" w:rsidRPr="001148FD" w:rsidRDefault="00B41388" w:rsidP="001148FD">
      <w:pPr>
        <w:spacing w:line="360" w:lineRule="auto"/>
        <w:jc w:val="both"/>
        <w:rPr>
          <w:i/>
          <w:color w:val="auto"/>
        </w:rPr>
      </w:pPr>
    </w:p>
    <w:p w14:paraId="44325356" w14:textId="691D243E" w:rsidR="00B41388" w:rsidRDefault="00930A88" w:rsidP="001148FD">
      <w:pPr>
        <w:pStyle w:val="Heading2"/>
        <w:spacing w:line="360" w:lineRule="auto"/>
        <w:jc w:val="both"/>
        <w:rPr>
          <w:b/>
          <w:color w:val="auto"/>
          <w:sz w:val="25"/>
          <w:szCs w:val="25"/>
          <w:u w:val="single"/>
        </w:rPr>
      </w:pPr>
      <w:bookmarkStart w:id="6" w:name="_heading=h.jgn344rgviyp" w:colFirst="0" w:colLast="0"/>
      <w:bookmarkEnd w:id="6"/>
      <w:r w:rsidRPr="001148FD">
        <w:rPr>
          <w:b/>
          <w:color w:val="auto"/>
          <w:sz w:val="25"/>
          <w:szCs w:val="25"/>
          <w:u w:val="single"/>
        </w:rPr>
        <w:t>Your Proposal</w:t>
      </w:r>
    </w:p>
    <w:p w14:paraId="1E044D32" w14:textId="77777777" w:rsidR="001148FD" w:rsidRPr="001148FD" w:rsidRDefault="001148FD" w:rsidP="001148FD">
      <w:pPr>
        <w:rPr>
          <w:b/>
        </w:rPr>
      </w:pPr>
    </w:p>
    <w:p w14:paraId="59B3DF49" w14:textId="77777777" w:rsidR="00B41388" w:rsidRPr="001148FD" w:rsidRDefault="00930A88" w:rsidP="001148FD">
      <w:pPr>
        <w:pStyle w:val="Heading3"/>
        <w:numPr>
          <w:ilvl w:val="0"/>
          <w:numId w:val="4"/>
        </w:numPr>
        <w:spacing w:line="360" w:lineRule="auto"/>
        <w:jc w:val="both"/>
        <w:rPr>
          <w:b/>
          <w:color w:val="auto"/>
          <w:sz w:val="25"/>
          <w:szCs w:val="25"/>
        </w:rPr>
      </w:pPr>
      <w:bookmarkStart w:id="7" w:name="_heading=h.wwzdt4bbf8ck" w:colFirst="0" w:colLast="0"/>
      <w:bookmarkEnd w:id="7"/>
      <w:r w:rsidRPr="001148FD">
        <w:rPr>
          <w:b/>
          <w:color w:val="auto"/>
          <w:sz w:val="25"/>
          <w:szCs w:val="25"/>
        </w:rPr>
        <w:t>Your Proposal Overview, Aims and Objectives</w:t>
      </w:r>
    </w:p>
    <w:p w14:paraId="6489D393" w14:textId="77777777" w:rsidR="00B41388" w:rsidRPr="001148FD" w:rsidRDefault="00930A88" w:rsidP="001148FD">
      <w:pPr>
        <w:spacing w:line="360" w:lineRule="auto"/>
        <w:jc w:val="both"/>
        <w:rPr>
          <w:color w:val="auto"/>
        </w:rPr>
      </w:pPr>
      <w:r w:rsidRPr="001148FD">
        <w:rPr>
          <w:color w:val="auto"/>
        </w:rPr>
        <w:t xml:space="preserve">Please use this section to outline your </w:t>
      </w:r>
      <w:proofErr w:type="spellStart"/>
      <w:r w:rsidRPr="001148FD">
        <w:rPr>
          <w:color w:val="auto"/>
        </w:rPr>
        <w:t>organisation’s</w:t>
      </w:r>
      <w:proofErr w:type="spellEnd"/>
      <w:r w:rsidRPr="001148FD">
        <w:rPr>
          <w:color w:val="auto"/>
        </w:rPr>
        <w:t xml:space="preserve"> proposal including aims and objectives and their alignment to key national or local strategies or outcomes. </w:t>
      </w:r>
    </w:p>
    <w:p w14:paraId="1686A95D" w14:textId="77777777" w:rsidR="00B41388" w:rsidRPr="001148FD" w:rsidRDefault="00B41388" w:rsidP="001148FD">
      <w:pPr>
        <w:spacing w:line="360" w:lineRule="auto"/>
        <w:jc w:val="both"/>
        <w:rPr>
          <w:color w:val="auto"/>
        </w:rPr>
      </w:pPr>
    </w:p>
    <w:p w14:paraId="19E01F3B" w14:textId="59A0FA70" w:rsidR="00B41388" w:rsidRDefault="00930A88" w:rsidP="001148FD">
      <w:pPr>
        <w:spacing w:line="360" w:lineRule="auto"/>
        <w:jc w:val="both"/>
        <w:rPr>
          <w:color w:val="auto"/>
        </w:rPr>
      </w:pPr>
      <w:r w:rsidRPr="001148FD">
        <w:rPr>
          <w:color w:val="auto"/>
        </w:rPr>
        <w:t xml:space="preserve">This should include the nature of the proposal and the assets covered by the proposal. You should also include the management approach </w:t>
      </w:r>
      <w:r w:rsidR="00247950" w:rsidRPr="001148FD">
        <w:rPr>
          <w:color w:val="auto"/>
        </w:rPr>
        <w:t>(stating clearly whether it is t</w:t>
      </w:r>
      <w:r w:rsidRPr="001148FD">
        <w:rPr>
          <w:color w:val="auto"/>
        </w:rPr>
        <w:t>r</w:t>
      </w:r>
      <w:r w:rsidR="00247950" w:rsidRPr="001148FD">
        <w:rPr>
          <w:color w:val="auto"/>
        </w:rPr>
        <w:t>ansfer or d</w:t>
      </w:r>
      <w:r w:rsidRPr="001148FD">
        <w:rPr>
          <w:color w:val="auto"/>
        </w:rPr>
        <w:t xml:space="preserve">elegation that is being sought), </w:t>
      </w:r>
      <w:r w:rsidRPr="00F17E56">
        <w:rPr>
          <w:color w:val="auto"/>
        </w:rPr>
        <w:t>the timescale, geographical scale (including a map), mapping of your outcomes to the National Performance Framework and identification of the key individuals and their relevant skills relating to the proposal.</w:t>
      </w:r>
      <w:r w:rsidRPr="001148FD">
        <w:rPr>
          <w:color w:val="auto"/>
        </w:rPr>
        <w:t xml:space="preserve"> </w:t>
      </w:r>
    </w:p>
    <w:p w14:paraId="2E0A00CC" w14:textId="77777777" w:rsidR="00F17E56" w:rsidRDefault="00F17E56" w:rsidP="00F17E56">
      <w:pPr>
        <w:spacing w:line="360" w:lineRule="auto"/>
        <w:jc w:val="both"/>
        <w:rPr>
          <w:color w:val="auto"/>
        </w:rPr>
      </w:pPr>
    </w:p>
    <w:p w14:paraId="2597CCCD" w14:textId="39347F72" w:rsidR="00F17E56" w:rsidRPr="00DF37BC" w:rsidRDefault="00F17E56" w:rsidP="00F17E56">
      <w:pPr>
        <w:spacing w:line="360" w:lineRule="auto"/>
        <w:jc w:val="both"/>
        <w:rPr>
          <w:color w:val="auto"/>
        </w:rPr>
      </w:pPr>
      <w:r>
        <w:rPr>
          <w:color w:val="auto"/>
        </w:rPr>
        <w:t>When describing</w:t>
      </w:r>
      <w:r w:rsidRPr="00DF37BC">
        <w:rPr>
          <w:color w:val="auto"/>
        </w:rPr>
        <w:t xml:space="preserve"> the</w:t>
      </w:r>
      <w:r>
        <w:rPr>
          <w:color w:val="auto"/>
        </w:rPr>
        <w:t xml:space="preserve"> location of the proposed works, i</w:t>
      </w:r>
      <w:r w:rsidRPr="00DF37BC">
        <w:rPr>
          <w:color w:val="auto"/>
        </w:rPr>
        <w:t xml:space="preserve">nclude a list of the positions outlining the boundary of the asset area. </w:t>
      </w:r>
      <w:proofErr w:type="spellStart"/>
      <w:r w:rsidRPr="00DF37BC">
        <w:rPr>
          <w:color w:val="auto"/>
        </w:rPr>
        <w:t>Digitised</w:t>
      </w:r>
      <w:proofErr w:type="spellEnd"/>
      <w:r w:rsidRPr="00DF37BC">
        <w:rPr>
          <w:color w:val="auto"/>
        </w:rPr>
        <w:t xml:space="preserve"> GIS data is also acceptable, i.e. in the form of a </w:t>
      </w:r>
      <w:proofErr w:type="spellStart"/>
      <w:r w:rsidRPr="00DF37BC">
        <w:rPr>
          <w:color w:val="auto"/>
        </w:rPr>
        <w:t>shapefile</w:t>
      </w:r>
      <w:proofErr w:type="spellEnd"/>
      <w:r w:rsidRPr="00DF37BC">
        <w:rPr>
          <w:color w:val="auto"/>
        </w:rPr>
        <w:t>.</w:t>
      </w:r>
    </w:p>
    <w:p w14:paraId="4B989489" w14:textId="77777777" w:rsidR="00F17E56" w:rsidRPr="00DF37BC" w:rsidRDefault="00F17E56" w:rsidP="00F17E56">
      <w:pPr>
        <w:spacing w:line="360" w:lineRule="auto"/>
        <w:jc w:val="both"/>
        <w:rPr>
          <w:color w:val="auto"/>
        </w:rPr>
      </w:pPr>
    </w:p>
    <w:p w14:paraId="37873139" w14:textId="77777777" w:rsidR="00F17E56" w:rsidRPr="00DF37BC" w:rsidRDefault="00F17E56" w:rsidP="00F17E56">
      <w:pPr>
        <w:spacing w:line="360" w:lineRule="auto"/>
        <w:jc w:val="both"/>
        <w:rPr>
          <w:color w:val="auto"/>
        </w:rPr>
      </w:pPr>
      <w:r w:rsidRPr="00DF37BC">
        <w:rPr>
          <w:color w:val="auto"/>
        </w:rPr>
        <w:t xml:space="preserve">Positions should be provided by supplying coordinates. Please state the coordinate reference system used, e.g. British National Grid or </w:t>
      </w:r>
      <w:proofErr w:type="spellStart"/>
      <w:r w:rsidRPr="00DF37BC">
        <w:rPr>
          <w:color w:val="auto"/>
        </w:rPr>
        <w:t>WGS84</w:t>
      </w:r>
      <w:proofErr w:type="spellEnd"/>
      <w:r w:rsidRPr="00DF37BC">
        <w:rPr>
          <w:color w:val="auto"/>
        </w:rPr>
        <w:t xml:space="preserve">. You should consider the suitability of the coordinate reference system used for your specific geographic location. For exclusively land based, or very near coast, British National Grid is recommended. For areas further offshore, </w:t>
      </w:r>
      <w:proofErr w:type="spellStart"/>
      <w:r w:rsidRPr="00DF37BC">
        <w:rPr>
          <w:color w:val="auto"/>
        </w:rPr>
        <w:t>WGS84</w:t>
      </w:r>
      <w:proofErr w:type="spellEnd"/>
      <w:r w:rsidRPr="00DF37BC">
        <w:rPr>
          <w:color w:val="auto"/>
        </w:rPr>
        <w:t xml:space="preserve"> is a recommende</w:t>
      </w:r>
      <w:r>
        <w:rPr>
          <w:color w:val="auto"/>
        </w:rPr>
        <w:t>d coordinate reference system.</w:t>
      </w:r>
    </w:p>
    <w:p w14:paraId="58782F4C" w14:textId="77777777" w:rsidR="00F17E56" w:rsidRPr="00DF37BC" w:rsidRDefault="00F17E56" w:rsidP="00F17E56">
      <w:pPr>
        <w:spacing w:line="360" w:lineRule="auto"/>
        <w:jc w:val="both"/>
        <w:rPr>
          <w:color w:val="auto"/>
        </w:rPr>
      </w:pPr>
    </w:p>
    <w:p w14:paraId="15BB5D6A" w14:textId="77777777" w:rsidR="00F17E56" w:rsidRDefault="00F17E56" w:rsidP="00F17E56">
      <w:pPr>
        <w:spacing w:line="360" w:lineRule="auto"/>
        <w:jc w:val="both"/>
        <w:rPr>
          <w:color w:val="auto"/>
        </w:rPr>
      </w:pPr>
      <w:proofErr w:type="spellStart"/>
      <w:r w:rsidRPr="00DF37BC">
        <w:rPr>
          <w:color w:val="auto"/>
        </w:rPr>
        <w:lastRenderedPageBreak/>
        <w:t>BNG</w:t>
      </w:r>
      <w:proofErr w:type="spellEnd"/>
      <w:r w:rsidRPr="00DF37BC">
        <w:rPr>
          <w:color w:val="auto"/>
        </w:rPr>
        <w:t xml:space="preserve"> positions take the form of Eastings and Northings and are expressed as 2 numbers representing distance from an initial point.</w:t>
      </w:r>
    </w:p>
    <w:p w14:paraId="070AD8EE" w14:textId="709F7E62" w:rsidR="00F17E56" w:rsidRPr="00DF37BC" w:rsidRDefault="00F17E56" w:rsidP="00F17E56">
      <w:pPr>
        <w:spacing w:line="360" w:lineRule="auto"/>
        <w:jc w:val="both"/>
        <w:rPr>
          <w:color w:val="auto"/>
        </w:rPr>
      </w:pPr>
      <w:r w:rsidRPr="00DF37BC">
        <w:rPr>
          <w:color w:val="auto"/>
        </w:rPr>
        <w:t>Example</w:t>
      </w:r>
    </w:p>
    <w:p w14:paraId="4630CC7F" w14:textId="77777777" w:rsidR="00F17E56" w:rsidRPr="00DF37BC" w:rsidRDefault="00F17E56" w:rsidP="00F17E56">
      <w:pPr>
        <w:spacing w:line="360" w:lineRule="auto"/>
        <w:jc w:val="both"/>
        <w:rPr>
          <w:color w:val="auto"/>
        </w:rPr>
      </w:pPr>
      <w:r w:rsidRPr="00DF37BC">
        <w:rPr>
          <w:color w:val="auto"/>
        </w:rPr>
        <w:t xml:space="preserve">Eastings: 386639, and Northings: 853666.  </w:t>
      </w:r>
    </w:p>
    <w:p w14:paraId="5921FA27" w14:textId="77777777" w:rsidR="00F17E56" w:rsidRPr="00DF37BC" w:rsidRDefault="00F17E56" w:rsidP="00F17E56">
      <w:pPr>
        <w:spacing w:line="360" w:lineRule="auto"/>
        <w:jc w:val="both"/>
        <w:rPr>
          <w:color w:val="auto"/>
        </w:rPr>
      </w:pPr>
      <w:r w:rsidRPr="00DF37BC">
        <w:rPr>
          <w:color w:val="auto"/>
        </w:rPr>
        <w:t>This can also be expressed as an X and Y position on some resources.  E.g. 386639, 853666</w:t>
      </w:r>
    </w:p>
    <w:p w14:paraId="07869817" w14:textId="77777777" w:rsidR="00F17E56" w:rsidRPr="00DF37BC" w:rsidRDefault="00F17E56" w:rsidP="00F17E56">
      <w:pPr>
        <w:spacing w:line="360" w:lineRule="auto"/>
        <w:jc w:val="both"/>
        <w:rPr>
          <w:color w:val="auto"/>
        </w:rPr>
      </w:pPr>
    </w:p>
    <w:p w14:paraId="51856FBD" w14:textId="77777777" w:rsidR="00F17E56" w:rsidRPr="00DF37BC" w:rsidRDefault="00F17E56" w:rsidP="00F17E56">
      <w:pPr>
        <w:spacing w:line="360" w:lineRule="auto"/>
        <w:jc w:val="both"/>
        <w:rPr>
          <w:color w:val="auto"/>
        </w:rPr>
      </w:pPr>
      <w:r w:rsidRPr="00DF37BC">
        <w:rPr>
          <w:color w:val="auto"/>
        </w:rPr>
        <w:t xml:space="preserve">Under </w:t>
      </w:r>
      <w:proofErr w:type="spellStart"/>
      <w:r w:rsidRPr="00DF37BC">
        <w:rPr>
          <w:color w:val="auto"/>
        </w:rPr>
        <w:t>WGS84</w:t>
      </w:r>
      <w:proofErr w:type="spellEnd"/>
      <w:r w:rsidRPr="00DF37BC">
        <w:rPr>
          <w:color w:val="auto"/>
        </w:rPr>
        <w:t xml:space="preserve">, positions can be provided as coordinates (Latitude and </w:t>
      </w:r>
      <w:r>
        <w:rPr>
          <w:color w:val="auto"/>
        </w:rPr>
        <w:t>Longitude).</w:t>
      </w:r>
      <w:r w:rsidRPr="00DF37BC">
        <w:rPr>
          <w:color w:val="auto"/>
        </w:rPr>
        <w:t xml:space="preserve">  This differs from the eastings and northings as </w:t>
      </w:r>
      <w:r>
        <w:rPr>
          <w:color w:val="auto"/>
        </w:rPr>
        <w:t>they are presented in Degrees, M</w:t>
      </w:r>
      <w:r w:rsidRPr="00DF37BC">
        <w:rPr>
          <w:color w:val="auto"/>
        </w:rPr>
        <w:t>inutes and</w:t>
      </w:r>
      <w:r>
        <w:rPr>
          <w:color w:val="auto"/>
        </w:rPr>
        <w:t xml:space="preserve"> S</w:t>
      </w:r>
      <w:r w:rsidRPr="00DF37BC">
        <w:rPr>
          <w:color w:val="auto"/>
        </w:rPr>
        <w:t>econds.</w:t>
      </w:r>
    </w:p>
    <w:p w14:paraId="6C7955FA" w14:textId="31C05FA0" w:rsidR="00F17E56" w:rsidRPr="00DF37BC" w:rsidRDefault="00F17E56" w:rsidP="00F17E56">
      <w:pPr>
        <w:spacing w:line="360" w:lineRule="auto"/>
        <w:jc w:val="both"/>
        <w:rPr>
          <w:color w:val="auto"/>
        </w:rPr>
      </w:pPr>
      <w:r w:rsidRPr="00DF37BC">
        <w:rPr>
          <w:color w:val="auto"/>
        </w:rPr>
        <w:t>Coordinates provided in this format should take the form:</w:t>
      </w:r>
    </w:p>
    <w:p w14:paraId="05E4593A" w14:textId="77777777" w:rsidR="00F17E56" w:rsidRPr="00DF37BC" w:rsidRDefault="00F17E56" w:rsidP="00F17E56">
      <w:pPr>
        <w:spacing w:line="360" w:lineRule="auto"/>
        <w:jc w:val="both"/>
        <w:rPr>
          <w:color w:val="auto"/>
        </w:rPr>
      </w:pPr>
      <w:proofErr w:type="spellStart"/>
      <w:r w:rsidRPr="00DF37BC">
        <w:rPr>
          <w:color w:val="auto"/>
        </w:rPr>
        <w:t>55°55’44’’N</w:t>
      </w:r>
      <w:proofErr w:type="spellEnd"/>
      <w:r w:rsidRPr="00DF37BC">
        <w:rPr>
          <w:color w:val="auto"/>
        </w:rPr>
        <w:t xml:space="preserve"> </w:t>
      </w:r>
      <w:proofErr w:type="spellStart"/>
      <w:r w:rsidRPr="00DF37BC">
        <w:rPr>
          <w:color w:val="auto"/>
        </w:rPr>
        <w:t>2°22’11’’W</w:t>
      </w:r>
      <w:proofErr w:type="spellEnd"/>
      <w:r>
        <w:rPr>
          <w:color w:val="auto"/>
        </w:rPr>
        <w:t>,</w:t>
      </w:r>
      <w:r w:rsidRPr="00DF37BC">
        <w:rPr>
          <w:color w:val="auto"/>
        </w:rPr>
        <w:t xml:space="preserve"> if seconds are used or</w:t>
      </w:r>
      <w:r>
        <w:rPr>
          <w:color w:val="auto"/>
        </w:rPr>
        <w:t>,</w:t>
      </w:r>
      <w:r w:rsidRPr="00DF37BC">
        <w:rPr>
          <w:color w:val="auto"/>
        </w:rPr>
        <w:t xml:space="preserve"> 55° </w:t>
      </w:r>
      <w:proofErr w:type="spellStart"/>
      <w:r w:rsidRPr="00DF37BC">
        <w:rPr>
          <w:color w:val="auto"/>
        </w:rPr>
        <w:t>55.555’N</w:t>
      </w:r>
      <w:proofErr w:type="spellEnd"/>
      <w:r w:rsidRPr="00DF37BC">
        <w:rPr>
          <w:color w:val="auto"/>
        </w:rPr>
        <w:t xml:space="preserve"> 002° </w:t>
      </w:r>
      <w:proofErr w:type="spellStart"/>
      <w:r w:rsidRPr="00DF37BC">
        <w:rPr>
          <w:color w:val="auto"/>
        </w:rPr>
        <w:t>22.222’W</w:t>
      </w:r>
      <w:proofErr w:type="spellEnd"/>
      <w:r w:rsidRPr="00DF37BC">
        <w:rPr>
          <w:color w:val="auto"/>
        </w:rPr>
        <w:t xml:space="preserve"> if using decimal minutes. Decimal degrees are also accepted (</w:t>
      </w:r>
      <w:proofErr w:type="spellStart"/>
      <w:r w:rsidRPr="00DF37BC">
        <w:rPr>
          <w:color w:val="auto"/>
        </w:rPr>
        <w:t>55.51234N</w:t>
      </w:r>
      <w:proofErr w:type="spellEnd"/>
      <w:r w:rsidRPr="00DF37BC">
        <w:rPr>
          <w:color w:val="auto"/>
        </w:rPr>
        <w:t xml:space="preserve">, </w:t>
      </w:r>
      <w:proofErr w:type="spellStart"/>
      <w:r w:rsidRPr="00DF37BC">
        <w:rPr>
          <w:color w:val="auto"/>
        </w:rPr>
        <w:t>2.12345W</w:t>
      </w:r>
      <w:proofErr w:type="spellEnd"/>
      <w:r w:rsidRPr="00DF37BC">
        <w:rPr>
          <w:color w:val="auto"/>
        </w:rPr>
        <w:t>).</w:t>
      </w:r>
    </w:p>
    <w:p w14:paraId="243FADDC" w14:textId="77777777" w:rsidR="00F17E56" w:rsidRPr="00DF37BC" w:rsidRDefault="00F17E56" w:rsidP="00F17E56">
      <w:pPr>
        <w:spacing w:line="360" w:lineRule="auto"/>
        <w:jc w:val="both"/>
        <w:rPr>
          <w:color w:val="auto"/>
        </w:rPr>
      </w:pPr>
    </w:p>
    <w:p w14:paraId="39FD95B5" w14:textId="77777777" w:rsidR="00F17E56" w:rsidRPr="00DF37BC" w:rsidRDefault="00F17E56" w:rsidP="00F17E56">
      <w:pPr>
        <w:spacing w:line="360" w:lineRule="auto"/>
        <w:jc w:val="both"/>
        <w:rPr>
          <w:color w:val="auto"/>
        </w:rPr>
      </w:pPr>
      <w:r w:rsidRPr="00DF37BC">
        <w:rPr>
          <w:color w:val="auto"/>
        </w:rPr>
        <w:t>It is important that the correct positions, in the correct format, are included with this business case, as any errors will</w:t>
      </w:r>
      <w:r>
        <w:rPr>
          <w:color w:val="auto"/>
        </w:rPr>
        <w:t xml:space="preserve"> result in delays to your application being progressed</w:t>
      </w:r>
      <w:r w:rsidRPr="00DF37BC">
        <w:rPr>
          <w:color w:val="auto"/>
        </w:rPr>
        <w:t xml:space="preserve">. </w:t>
      </w:r>
    </w:p>
    <w:p w14:paraId="506510DA" w14:textId="77777777" w:rsidR="00F17E56" w:rsidRPr="00DF37BC" w:rsidRDefault="00F17E56" w:rsidP="00F17E56">
      <w:pPr>
        <w:spacing w:line="360" w:lineRule="auto"/>
        <w:jc w:val="both"/>
        <w:rPr>
          <w:color w:val="auto"/>
        </w:rPr>
      </w:pPr>
    </w:p>
    <w:p w14:paraId="50445BB4" w14:textId="77777777" w:rsidR="00F17E56" w:rsidRPr="00DF37BC" w:rsidRDefault="00F17E56" w:rsidP="00F17E56">
      <w:pPr>
        <w:spacing w:line="360" w:lineRule="auto"/>
        <w:jc w:val="both"/>
        <w:rPr>
          <w:color w:val="auto"/>
        </w:rPr>
      </w:pPr>
      <w:r w:rsidRPr="00DF37BC">
        <w:rPr>
          <w:color w:val="auto"/>
        </w:rPr>
        <w:t>Please also include within your business case</w:t>
      </w:r>
      <w:r>
        <w:rPr>
          <w:color w:val="auto"/>
        </w:rPr>
        <w:t>,</w:t>
      </w:r>
      <w:r w:rsidRPr="00DF37BC">
        <w:rPr>
          <w:color w:val="auto"/>
        </w:rPr>
        <w:t xml:space="preserve"> a map of the proposed area of sufficient scale and accuracy to enable mapping of the boundaries. Alternatively, if </w:t>
      </w:r>
      <w:proofErr w:type="spellStart"/>
      <w:r w:rsidRPr="00DF37BC">
        <w:rPr>
          <w:color w:val="auto"/>
        </w:rPr>
        <w:t>digitised</w:t>
      </w:r>
      <w:proofErr w:type="spellEnd"/>
      <w:r w:rsidRPr="00DF37BC">
        <w:rPr>
          <w:color w:val="auto"/>
        </w:rPr>
        <w:t xml:space="preserve"> GIS data is included in your business, provide an indicative map. Any map should be marked to indicate: </w:t>
      </w:r>
    </w:p>
    <w:p w14:paraId="697EE06E" w14:textId="77777777" w:rsidR="00F17E56" w:rsidRPr="00DF37BC" w:rsidRDefault="00F17E56" w:rsidP="00F17E56">
      <w:pPr>
        <w:spacing w:line="360" w:lineRule="auto"/>
        <w:jc w:val="both"/>
        <w:rPr>
          <w:color w:val="auto"/>
        </w:rPr>
      </w:pPr>
    </w:p>
    <w:p w14:paraId="4374C636" w14:textId="77777777" w:rsidR="00F17E56" w:rsidRPr="00DF37BC" w:rsidRDefault="00F17E56" w:rsidP="00F17E56">
      <w:pPr>
        <w:spacing w:line="360" w:lineRule="auto"/>
        <w:jc w:val="both"/>
        <w:rPr>
          <w:color w:val="auto"/>
        </w:rPr>
      </w:pPr>
      <w:r w:rsidRPr="00DF37BC">
        <w:rPr>
          <w:color w:val="auto"/>
        </w:rPr>
        <w:t>•</w:t>
      </w:r>
      <w:r w:rsidRPr="00DF37BC">
        <w:rPr>
          <w:color w:val="auto"/>
        </w:rPr>
        <w:tab/>
        <w:t>the full extent of the asset in question</w:t>
      </w:r>
    </w:p>
    <w:p w14:paraId="71E4CED2" w14:textId="77777777" w:rsidR="00F17E56" w:rsidRPr="00DF37BC" w:rsidRDefault="00F17E56" w:rsidP="00F17E56">
      <w:pPr>
        <w:spacing w:line="360" w:lineRule="auto"/>
        <w:jc w:val="both"/>
        <w:rPr>
          <w:color w:val="auto"/>
        </w:rPr>
      </w:pPr>
      <w:r w:rsidRPr="00DF37BC">
        <w:rPr>
          <w:color w:val="auto"/>
        </w:rPr>
        <w:t>•</w:t>
      </w:r>
      <w:r w:rsidRPr="00DF37BC">
        <w:rPr>
          <w:color w:val="auto"/>
        </w:rPr>
        <w:tab/>
        <w:t>the coordinates defining the location of the asset</w:t>
      </w:r>
    </w:p>
    <w:p w14:paraId="71DF39E2" w14:textId="77777777" w:rsidR="00F17E56" w:rsidRPr="00DF37BC" w:rsidRDefault="00F17E56" w:rsidP="00F17E56">
      <w:pPr>
        <w:spacing w:line="360" w:lineRule="auto"/>
        <w:jc w:val="both"/>
        <w:rPr>
          <w:color w:val="auto"/>
        </w:rPr>
      </w:pPr>
    </w:p>
    <w:p w14:paraId="1BBC8D03" w14:textId="77777777" w:rsidR="00F17E56" w:rsidRPr="00DF37BC" w:rsidRDefault="00F17E56" w:rsidP="00F17E56">
      <w:pPr>
        <w:spacing w:line="360" w:lineRule="auto"/>
        <w:jc w:val="both"/>
        <w:rPr>
          <w:color w:val="auto"/>
        </w:rPr>
      </w:pPr>
      <w:r w:rsidRPr="00DF37BC">
        <w:rPr>
          <w:color w:val="auto"/>
        </w:rPr>
        <w:t>If they are subject to copyright, it is the responsibility of the applicant to obtain necessary approvals to reproduce the documents and to submit suitably annotated copies with the application.</w:t>
      </w:r>
    </w:p>
    <w:p w14:paraId="2B7A73F3" w14:textId="77777777" w:rsidR="00F17E56" w:rsidRPr="00DF37BC" w:rsidRDefault="00F17E56" w:rsidP="00F17E56">
      <w:pPr>
        <w:spacing w:line="360" w:lineRule="auto"/>
        <w:jc w:val="both"/>
        <w:rPr>
          <w:color w:val="auto"/>
        </w:rPr>
      </w:pPr>
    </w:p>
    <w:p w14:paraId="13BEEC2D" w14:textId="77777777" w:rsidR="00F17E56" w:rsidRDefault="00F17E56" w:rsidP="00F17E56">
      <w:pPr>
        <w:spacing w:line="360" w:lineRule="auto"/>
        <w:jc w:val="both"/>
        <w:rPr>
          <w:color w:val="auto"/>
        </w:rPr>
      </w:pPr>
      <w:r w:rsidRPr="00DF37BC">
        <w:rPr>
          <w:color w:val="auto"/>
        </w:rPr>
        <w:lastRenderedPageBreak/>
        <w:t>Online resources are available to assist with determining the approximate location of co-ordinates, such as Grid Reference Finder.</w:t>
      </w:r>
      <w:r>
        <w:rPr>
          <w:color w:val="auto"/>
        </w:rPr>
        <w:t xml:space="preserve"> </w:t>
      </w:r>
    </w:p>
    <w:p w14:paraId="1E7724FC" w14:textId="77777777" w:rsidR="00F17E56" w:rsidRDefault="00F17E56" w:rsidP="00F17E56">
      <w:pPr>
        <w:spacing w:line="360" w:lineRule="auto"/>
        <w:jc w:val="both"/>
        <w:rPr>
          <w:color w:val="auto"/>
        </w:rPr>
      </w:pPr>
    </w:p>
    <w:p w14:paraId="5BD29895" w14:textId="77777777" w:rsidR="00F17E56" w:rsidRDefault="00F17E56" w:rsidP="00F17E56">
      <w:pPr>
        <w:spacing w:line="360" w:lineRule="auto"/>
        <w:jc w:val="both"/>
        <w:rPr>
          <w:color w:val="auto"/>
        </w:rPr>
      </w:pPr>
      <w:r w:rsidRPr="00DF37BC">
        <w:rPr>
          <w:color w:val="auto"/>
        </w:rPr>
        <w:t>If required, GIS Support is available from Crown Estate Scotland – please email</w:t>
      </w:r>
      <w:r>
        <w:rPr>
          <w:color w:val="auto"/>
        </w:rPr>
        <w:t xml:space="preserve"> </w:t>
      </w:r>
      <w:hyperlink r:id="rId14" w:history="1">
        <w:r w:rsidRPr="001A574F">
          <w:rPr>
            <w:rStyle w:val="Hyperlink"/>
          </w:rPr>
          <w:t>CESU@gov.scot</w:t>
        </w:r>
      </w:hyperlink>
      <w:r>
        <w:rPr>
          <w:color w:val="auto"/>
        </w:rPr>
        <w:t xml:space="preserve"> </w:t>
      </w:r>
      <w:r w:rsidRPr="00DF37BC">
        <w:rPr>
          <w:color w:val="auto"/>
        </w:rPr>
        <w:t>if you wish to request this support.</w:t>
      </w:r>
    </w:p>
    <w:p w14:paraId="0FB48AEF" w14:textId="77777777" w:rsidR="001148FD" w:rsidRPr="001148FD" w:rsidRDefault="001148FD" w:rsidP="001148FD">
      <w:pPr>
        <w:spacing w:line="360" w:lineRule="auto"/>
        <w:jc w:val="both"/>
        <w:rPr>
          <w:color w:val="auto"/>
        </w:rPr>
      </w:pPr>
    </w:p>
    <w:p w14:paraId="461ACE6F" w14:textId="77777777" w:rsidR="00B41388" w:rsidRPr="001148FD" w:rsidRDefault="00930A88" w:rsidP="001148FD">
      <w:pPr>
        <w:pStyle w:val="Heading3"/>
        <w:numPr>
          <w:ilvl w:val="0"/>
          <w:numId w:val="4"/>
        </w:numPr>
        <w:spacing w:after="0" w:line="360" w:lineRule="auto"/>
        <w:jc w:val="both"/>
        <w:rPr>
          <w:b/>
          <w:color w:val="auto"/>
          <w:sz w:val="25"/>
          <w:szCs w:val="25"/>
        </w:rPr>
      </w:pPr>
      <w:bookmarkStart w:id="8" w:name="_heading=h.g5lpan9mkocl" w:colFirst="0" w:colLast="0"/>
      <w:bookmarkEnd w:id="8"/>
      <w:r w:rsidRPr="001148FD">
        <w:rPr>
          <w:b/>
          <w:color w:val="auto"/>
          <w:sz w:val="25"/>
          <w:szCs w:val="25"/>
        </w:rPr>
        <w:t>Finance</w:t>
      </w:r>
    </w:p>
    <w:p w14:paraId="5CA9230C" w14:textId="4BEB1718" w:rsidR="00B41388" w:rsidRPr="001148FD" w:rsidRDefault="00930A88" w:rsidP="001148FD">
      <w:pPr>
        <w:spacing w:line="360" w:lineRule="auto"/>
        <w:jc w:val="both"/>
        <w:rPr>
          <w:color w:val="auto"/>
        </w:rPr>
      </w:pPr>
      <w:r w:rsidRPr="001148FD">
        <w:rPr>
          <w:color w:val="auto"/>
        </w:rPr>
        <w:t>Please provide relevant budget or financial projections that un</w:t>
      </w:r>
      <w:r w:rsidR="00A7130D" w:rsidRPr="001148FD">
        <w:rPr>
          <w:color w:val="auto"/>
        </w:rPr>
        <w:t>derpin</w:t>
      </w:r>
      <w:r w:rsidRPr="001148FD">
        <w:rPr>
          <w:color w:val="auto"/>
        </w:rPr>
        <w:t xml:space="preserve"> your </w:t>
      </w:r>
      <w:r w:rsidR="00C9171B" w:rsidRPr="001148FD">
        <w:rPr>
          <w:color w:val="auto"/>
        </w:rPr>
        <w:t>proposal.</w:t>
      </w:r>
      <w:r w:rsidRPr="001148FD">
        <w:rPr>
          <w:color w:val="auto"/>
        </w:rPr>
        <w:t xml:space="preserve"> Please also indicate any assumptions you have made in drawing these projections together</w:t>
      </w:r>
      <w:r w:rsidR="00C9171B" w:rsidRPr="001148FD">
        <w:rPr>
          <w:color w:val="auto"/>
        </w:rPr>
        <w:t xml:space="preserve"> including an indication of how you will meet any financial liabilities connected to the asset, if management of that asset is transferred to you.</w:t>
      </w:r>
      <w:r w:rsidRPr="001148FD">
        <w:rPr>
          <w:color w:val="auto"/>
        </w:rPr>
        <w:t xml:space="preserve"> </w:t>
      </w:r>
    </w:p>
    <w:p w14:paraId="5FB27A92" w14:textId="77777777" w:rsidR="00B41388" w:rsidRPr="001148FD" w:rsidRDefault="00B41388" w:rsidP="001148FD">
      <w:pPr>
        <w:spacing w:line="360" w:lineRule="auto"/>
        <w:jc w:val="both"/>
        <w:rPr>
          <w:color w:val="auto"/>
        </w:rPr>
      </w:pPr>
    </w:p>
    <w:p w14:paraId="0B8D860F" w14:textId="4E22380F" w:rsidR="00B41388" w:rsidRPr="001148FD" w:rsidRDefault="00930A88" w:rsidP="001148FD">
      <w:pPr>
        <w:pStyle w:val="Heading3"/>
        <w:numPr>
          <w:ilvl w:val="0"/>
          <w:numId w:val="4"/>
        </w:numPr>
        <w:spacing w:line="360" w:lineRule="auto"/>
        <w:jc w:val="both"/>
        <w:rPr>
          <w:b/>
          <w:color w:val="auto"/>
          <w:sz w:val="25"/>
          <w:szCs w:val="25"/>
        </w:rPr>
      </w:pPr>
      <w:r w:rsidRPr="001148FD">
        <w:rPr>
          <w:b/>
          <w:color w:val="auto"/>
          <w:sz w:val="25"/>
          <w:szCs w:val="25"/>
        </w:rPr>
        <w:t>Enhancing Value</w:t>
      </w:r>
    </w:p>
    <w:p w14:paraId="4F5CB514" w14:textId="075246BF" w:rsidR="00B41388" w:rsidRPr="001148FD" w:rsidRDefault="00930A88" w:rsidP="001148FD">
      <w:pPr>
        <w:spacing w:line="360" w:lineRule="auto"/>
        <w:jc w:val="both"/>
        <w:rPr>
          <w:color w:val="auto"/>
        </w:rPr>
      </w:pPr>
      <w:r w:rsidRPr="001148FD">
        <w:rPr>
          <w:color w:val="auto"/>
        </w:rPr>
        <w:t xml:space="preserve">The Scottish Crown Estate must be managed in a way to ensure that it contributes to the sustainable development of Scotland. </w:t>
      </w:r>
      <w:r w:rsidR="00A7130D" w:rsidRPr="001148FD">
        <w:rPr>
          <w:color w:val="auto"/>
        </w:rPr>
        <w:t>Managers of assets have</w:t>
      </w:r>
      <w:r w:rsidR="00C9171B" w:rsidRPr="001148FD">
        <w:rPr>
          <w:color w:val="auto"/>
        </w:rPr>
        <w:t xml:space="preserve"> a key</w:t>
      </w:r>
      <w:r w:rsidR="00A7130D" w:rsidRPr="001148FD">
        <w:rPr>
          <w:color w:val="auto"/>
        </w:rPr>
        <w:t xml:space="preserve"> duty to maintain and seek to enhance the value of these and the income arising from them.   </w:t>
      </w:r>
      <w:r w:rsidRPr="001148FD">
        <w:rPr>
          <w:color w:val="auto"/>
        </w:rPr>
        <w:t>Please tell us how you think your proposal will achieve this, including:</w:t>
      </w:r>
    </w:p>
    <w:p w14:paraId="329BB2FB" w14:textId="77777777" w:rsidR="00B41388" w:rsidRPr="001148FD" w:rsidRDefault="00B41388" w:rsidP="001148FD">
      <w:pPr>
        <w:spacing w:line="360" w:lineRule="auto"/>
        <w:jc w:val="both"/>
        <w:rPr>
          <w:color w:val="auto"/>
        </w:rPr>
      </w:pPr>
    </w:p>
    <w:p w14:paraId="1A2E248C" w14:textId="77777777" w:rsidR="00B41388" w:rsidRPr="001148FD" w:rsidRDefault="00930A88" w:rsidP="001148FD">
      <w:pPr>
        <w:numPr>
          <w:ilvl w:val="0"/>
          <w:numId w:val="3"/>
        </w:numPr>
        <w:spacing w:line="360" w:lineRule="auto"/>
        <w:jc w:val="both"/>
        <w:rPr>
          <w:color w:val="auto"/>
        </w:rPr>
      </w:pPr>
      <w:r w:rsidRPr="001148FD">
        <w:rPr>
          <w:color w:val="auto"/>
        </w:rPr>
        <w:t>What potential costs/savings result from your proposal?</w:t>
      </w:r>
    </w:p>
    <w:p w14:paraId="773CCEC5" w14:textId="77777777" w:rsidR="00B41388" w:rsidRPr="001148FD" w:rsidRDefault="00930A88" w:rsidP="001148FD">
      <w:pPr>
        <w:numPr>
          <w:ilvl w:val="0"/>
          <w:numId w:val="3"/>
        </w:numPr>
        <w:spacing w:line="360" w:lineRule="auto"/>
        <w:jc w:val="both"/>
        <w:rPr>
          <w:color w:val="auto"/>
        </w:rPr>
      </w:pPr>
      <w:r w:rsidRPr="001148FD">
        <w:rPr>
          <w:color w:val="auto"/>
        </w:rPr>
        <w:t>How the assets will be managed in a way that is likely to contribute to:</w:t>
      </w:r>
    </w:p>
    <w:p w14:paraId="72D55971" w14:textId="77777777" w:rsidR="00B41388" w:rsidRPr="001148FD" w:rsidRDefault="00930A88" w:rsidP="001148FD">
      <w:pPr>
        <w:numPr>
          <w:ilvl w:val="1"/>
          <w:numId w:val="3"/>
        </w:numPr>
        <w:spacing w:line="360" w:lineRule="auto"/>
        <w:jc w:val="both"/>
        <w:rPr>
          <w:color w:val="auto"/>
        </w:rPr>
      </w:pPr>
      <w:r w:rsidRPr="001148FD">
        <w:rPr>
          <w:color w:val="auto"/>
        </w:rPr>
        <w:t>Social Wellbeing</w:t>
      </w:r>
    </w:p>
    <w:p w14:paraId="7DD54A3E" w14:textId="77777777" w:rsidR="00B41388" w:rsidRPr="001148FD" w:rsidRDefault="00930A88" w:rsidP="001148FD">
      <w:pPr>
        <w:numPr>
          <w:ilvl w:val="1"/>
          <w:numId w:val="3"/>
        </w:numPr>
        <w:spacing w:line="360" w:lineRule="auto"/>
        <w:jc w:val="both"/>
        <w:rPr>
          <w:color w:val="auto"/>
        </w:rPr>
      </w:pPr>
      <w:r w:rsidRPr="001148FD">
        <w:rPr>
          <w:color w:val="auto"/>
        </w:rPr>
        <w:t>Environmental Wellbeing</w:t>
      </w:r>
    </w:p>
    <w:p w14:paraId="7A8E3903" w14:textId="77777777" w:rsidR="00B41388" w:rsidRPr="001148FD" w:rsidRDefault="00930A88" w:rsidP="001148FD">
      <w:pPr>
        <w:numPr>
          <w:ilvl w:val="1"/>
          <w:numId w:val="3"/>
        </w:numPr>
        <w:spacing w:line="360" w:lineRule="auto"/>
        <w:jc w:val="both"/>
        <w:rPr>
          <w:color w:val="auto"/>
        </w:rPr>
      </w:pPr>
      <w:r w:rsidRPr="001148FD">
        <w:rPr>
          <w:color w:val="auto"/>
        </w:rPr>
        <w:t>Regeneration</w:t>
      </w:r>
    </w:p>
    <w:p w14:paraId="3D2E181C" w14:textId="77777777" w:rsidR="00B41388" w:rsidRPr="001148FD" w:rsidRDefault="00930A88" w:rsidP="001148FD">
      <w:pPr>
        <w:numPr>
          <w:ilvl w:val="1"/>
          <w:numId w:val="3"/>
        </w:numPr>
        <w:spacing w:line="360" w:lineRule="auto"/>
        <w:jc w:val="both"/>
        <w:rPr>
          <w:color w:val="auto"/>
        </w:rPr>
      </w:pPr>
      <w:r w:rsidRPr="001148FD">
        <w:rPr>
          <w:color w:val="auto"/>
        </w:rPr>
        <w:t>Economic Development</w:t>
      </w:r>
    </w:p>
    <w:p w14:paraId="2C5FB2EE" w14:textId="77777777" w:rsidR="00B41388" w:rsidRPr="001148FD" w:rsidRDefault="00930A88" w:rsidP="001148FD">
      <w:pPr>
        <w:numPr>
          <w:ilvl w:val="0"/>
          <w:numId w:val="3"/>
        </w:numPr>
        <w:spacing w:line="360" w:lineRule="auto"/>
        <w:jc w:val="both"/>
        <w:rPr>
          <w:color w:val="auto"/>
        </w:rPr>
      </w:pPr>
      <w:r w:rsidRPr="001148FD">
        <w:rPr>
          <w:color w:val="auto"/>
        </w:rPr>
        <w:t xml:space="preserve">Does your proposal focus in any particular area, e.g. economic development or environmental wellbeing, if so why? </w:t>
      </w:r>
    </w:p>
    <w:p w14:paraId="6E60163F" w14:textId="65834849" w:rsidR="00B41388" w:rsidRPr="001148FD" w:rsidRDefault="00930A88" w:rsidP="001148FD">
      <w:pPr>
        <w:spacing w:line="360" w:lineRule="auto"/>
        <w:jc w:val="both"/>
        <w:rPr>
          <w:color w:val="auto"/>
        </w:rPr>
      </w:pPr>
      <w:r w:rsidRPr="001148FD">
        <w:rPr>
          <w:color w:val="auto"/>
        </w:rPr>
        <w:t>Ap</w:t>
      </w:r>
      <w:r w:rsidR="00257D2E" w:rsidRPr="001148FD">
        <w:rPr>
          <w:color w:val="auto"/>
        </w:rPr>
        <w:t>plicants should build upon the Expression of I</w:t>
      </w:r>
      <w:r w:rsidRPr="001148FD">
        <w:rPr>
          <w:color w:val="auto"/>
        </w:rPr>
        <w:t>nterest</w:t>
      </w:r>
      <w:r w:rsidR="00257D2E" w:rsidRPr="001148FD">
        <w:rPr>
          <w:color w:val="auto"/>
        </w:rPr>
        <w:t xml:space="preserve"> (</w:t>
      </w:r>
      <w:proofErr w:type="spellStart"/>
      <w:r w:rsidR="00257D2E" w:rsidRPr="001148FD">
        <w:rPr>
          <w:color w:val="auto"/>
        </w:rPr>
        <w:t>EOI</w:t>
      </w:r>
      <w:proofErr w:type="spellEnd"/>
      <w:r w:rsidR="00257D2E" w:rsidRPr="001148FD">
        <w:rPr>
          <w:color w:val="auto"/>
        </w:rPr>
        <w:t>)</w:t>
      </w:r>
      <w:r w:rsidRPr="001148FD">
        <w:rPr>
          <w:color w:val="auto"/>
        </w:rPr>
        <w:t xml:space="preserve"> by detailing potential costs and savings that may occur as a result of the proposal and any increase or reduction in regulatory burden.</w:t>
      </w:r>
    </w:p>
    <w:p w14:paraId="77425B28" w14:textId="77777777" w:rsidR="00B41388" w:rsidRPr="001148FD" w:rsidRDefault="00930A88" w:rsidP="001148FD">
      <w:pPr>
        <w:spacing w:line="360" w:lineRule="auto"/>
        <w:ind w:left="5760" w:firstLine="720"/>
        <w:jc w:val="both"/>
        <w:rPr>
          <w:b/>
          <w:color w:val="auto"/>
        </w:rPr>
      </w:pPr>
      <w:r w:rsidRPr="001148FD">
        <w:rPr>
          <w:b/>
          <w:color w:val="auto"/>
        </w:rPr>
        <w:t xml:space="preserve">           </w:t>
      </w:r>
    </w:p>
    <w:p w14:paraId="47AFF981" w14:textId="77777777" w:rsidR="00B41388" w:rsidRPr="001148FD" w:rsidRDefault="00930A88" w:rsidP="001148FD">
      <w:pPr>
        <w:pStyle w:val="Heading3"/>
        <w:numPr>
          <w:ilvl w:val="0"/>
          <w:numId w:val="4"/>
        </w:numPr>
        <w:spacing w:after="240" w:line="360" w:lineRule="auto"/>
        <w:jc w:val="both"/>
        <w:rPr>
          <w:b/>
          <w:color w:val="auto"/>
          <w:sz w:val="25"/>
          <w:szCs w:val="25"/>
        </w:rPr>
      </w:pPr>
      <w:bookmarkStart w:id="9" w:name="_heading=h.yc8fgcj2f1p0" w:colFirst="0" w:colLast="0"/>
      <w:bookmarkEnd w:id="9"/>
      <w:r w:rsidRPr="001148FD">
        <w:rPr>
          <w:b/>
          <w:color w:val="auto"/>
          <w:sz w:val="25"/>
          <w:szCs w:val="25"/>
        </w:rPr>
        <w:lastRenderedPageBreak/>
        <w:t>Community Engagement</w:t>
      </w:r>
    </w:p>
    <w:p w14:paraId="450399F6" w14:textId="5A509D0F" w:rsidR="00B41388" w:rsidRPr="001148FD" w:rsidRDefault="00930A88" w:rsidP="001148FD">
      <w:pPr>
        <w:spacing w:line="360" w:lineRule="auto"/>
        <w:jc w:val="both"/>
        <w:rPr>
          <w:color w:val="auto"/>
        </w:rPr>
      </w:pPr>
      <w:r w:rsidRPr="001148FD">
        <w:rPr>
          <w:color w:val="auto"/>
        </w:rPr>
        <w:t xml:space="preserve">Both the word and the spirit of the </w:t>
      </w:r>
      <w:hyperlink r:id="rId15">
        <w:r w:rsidRPr="005910B0">
          <w:rPr>
            <w:color w:val="0070C0"/>
            <w:u w:val="single"/>
          </w:rPr>
          <w:t>Scottish Crown Estate Act 2019</w:t>
        </w:r>
      </w:hyperlink>
      <w:r w:rsidRPr="001148FD">
        <w:rPr>
          <w:color w:val="auto"/>
        </w:rPr>
        <w:t xml:space="preserve"> encourage, support and demand strong community engagement in management of the Estate. </w:t>
      </w:r>
      <w:r w:rsidR="00F00186" w:rsidRPr="001148FD">
        <w:rPr>
          <w:color w:val="auto"/>
        </w:rPr>
        <w:t xml:space="preserve">Involving the wider community is an integral part of managing the asset. The power to transfer or delegate aspects of management of the Crown Estate in Scotland exists to support community aspiration and enable more local impact on decision making. The process of applying to take on transfer or delegation of management functions therefore requires significant community input to the design of proposals, as well as a commitment to real and ongoing partnership with affected </w:t>
      </w:r>
      <w:proofErr w:type="spellStart"/>
      <w:r w:rsidR="00F00186" w:rsidRPr="001148FD">
        <w:rPr>
          <w:color w:val="auto"/>
        </w:rPr>
        <w:t>organisations</w:t>
      </w:r>
      <w:proofErr w:type="spellEnd"/>
      <w:r w:rsidR="00F00186" w:rsidRPr="001148FD">
        <w:rPr>
          <w:color w:val="auto"/>
        </w:rPr>
        <w:t xml:space="preserve"> and communities.</w:t>
      </w:r>
    </w:p>
    <w:p w14:paraId="61A62AAE" w14:textId="77777777" w:rsidR="00F00186" w:rsidRPr="001148FD" w:rsidRDefault="00F00186" w:rsidP="001148FD">
      <w:pPr>
        <w:spacing w:line="360" w:lineRule="auto"/>
        <w:jc w:val="both"/>
        <w:rPr>
          <w:color w:val="auto"/>
        </w:rPr>
      </w:pPr>
    </w:p>
    <w:p w14:paraId="0E05084B" w14:textId="22CE2AE7" w:rsidR="00F00186" w:rsidRPr="001148FD" w:rsidRDefault="00F00186" w:rsidP="001148FD">
      <w:pPr>
        <w:spacing w:line="360" w:lineRule="auto"/>
        <w:jc w:val="both"/>
        <w:rPr>
          <w:color w:val="auto"/>
        </w:rPr>
      </w:pPr>
      <w:r w:rsidRPr="001148FD">
        <w:rPr>
          <w:color w:val="auto"/>
        </w:rPr>
        <w:t xml:space="preserve">The guiding principles are that community engagement should be effective, fair and efficient, for both the participant and the </w:t>
      </w:r>
      <w:proofErr w:type="spellStart"/>
      <w:r w:rsidRPr="001148FD">
        <w:rPr>
          <w:color w:val="auto"/>
        </w:rPr>
        <w:t>organisation</w:t>
      </w:r>
      <w:proofErr w:type="spellEnd"/>
      <w:r w:rsidRPr="001148FD">
        <w:rPr>
          <w:color w:val="auto"/>
        </w:rPr>
        <w:t xml:space="preserve"> undertaking the work. This means engagement must meet the needs and expectations of the people involved, be well informed and properly planned, and give people who may face additional barriers to getting involved an equal opportunity to participate.</w:t>
      </w:r>
    </w:p>
    <w:p w14:paraId="363652E0" w14:textId="77073A9A" w:rsidR="00B41388" w:rsidRPr="001148FD" w:rsidRDefault="00B41388" w:rsidP="001148FD">
      <w:pPr>
        <w:spacing w:line="360" w:lineRule="auto"/>
        <w:jc w:val="both"/>
        <w:rPr>
          <w:color w:val="auto"/>
        </w:rPr>
      </w:pPr>
    </w:p>
    <w:p w14:paraId="12C4425A" w14:textId="5F3311D6" w:rsidR="00F00186" w:rsidRPr="001148FD" w:rsidRDefault="00930A88" w:rsidP="001148FD">
      <w:pPr>
        <w:spacing w:line="360" w:lineRule="auto"/>
        <w:jc w:val="both"/>
        <w:rPr>
          <w:color w:val="auto"/>
        </w:rPr>
      </w:pPr>
      <w:r w:rsidRPr="001148FD">
        <w:rPr>
          <w:color w:val="auto"/>
        </w:rPr>
        <w:t>Please use this section to tell us about the people you expect to be m</w:t>
      </w:r>
      <w:r w:rsidR="00F00186" w:rsidRPr="001148FD">
        <w:rPr>
          <w:color w:val="auto"/>
        </w:rPr>
        <w:t>ost impacted by your proposal. T</w:t>
      </w:r>
      <w:r w:rsidRPr="001148FD">
        <w:rPr>
          <w:color w:val="auto"/>
        </w:rPr>
        <w:t xml:space="preserve">his could include relevant stakeholders, tenants and other users of the proposal area and how you plan to engage them with the application. </w:t>
      </w:r>
      <w:r w:rsidR="00F00186" w:rsidRPr="001148FD">
        <w:rPr>
          <w:color w:val="auto"/>
        </w:rPr>
        <w:t xml:space="preserve">You </w:t>
      </w:r>
      <w:r w:rsidRPr="001148FD">
        <w:rPr>
          <w:color w:val="auto"/>
        </w:rPr>
        <w:t xml:space="preserve">may find that an engagement plan will help to lay out your activities in an accessible way. </w:t>
      </w:r>
    </w:p>
    <w:p w14:paraId="45401669" w14:textId="46A8818D" w:rsidR="00195DD4" w:rsidRPr="001148FD" w:rsidRDefault="00195DD4" w:rsidP="001148FD">
      <w:pPr>
        <w:spacing w:line="360" w:lineRule="auto"/>
        <w:jc w:val="both"/>
        <w:rPr>
          <w:color w:val="auto"/>
        </w:rPr>
      </w:pPr>
    </w:p>
    <w:p w14:paraId="5A2AB0BE" w14:textId="52BA131C" w:rsidR="00B41388" w:rsidRDefault="00195DD4" w:rsidP="001148FD">
      <w:pPr>
        <w:spacing w:line="360" w:lineRule="auto"/>
        <w:jc w:val="both"/>
        <w:rPr>
          <w:color w:val="auto"/>
        </w:rPr>
      </w:pPr>
      <w:r w:rsidRPr="001148FD">
        <w:rPr>
          <w:color w:val="auto"/>
        </w:rPr>
        <w:t>Guidance on community engagement can be found</w:t>
      </w:r>
      <w:r w:rsidR="005910B0">
        <w:rPr>
          <w:color w:val="auto"/>
        </w:rPr>
        <w:t xml:space="preserve"> </w:t>
      </w:r>
      <w:hyperlink r:id="rId16" w:history="1">
        <w:r w:rsidR="005910B0" w:rsidRPr="005910B0">
          <w:rPr>
            <w:rStyle w:val="Hyperlink"/>
          </w:rPr>
          <w:t>here</w:t>
        </w:r>
      </w:hyperlink>
      <w:r w:rsidR="005910B0">
        <w:rPr>
          <w:color w:val="auto"/>
        </w:rPr>
        <w:t>.</w:t>
      </w:r>
    </w:p>
    <w:p w14:paraId="7964EEE9" w14:textId="77777777" w:rsidR="001148FD" w:rsidRPr="001148FD" w:rsidRDefault="001148FD" w:rsidP="001148FD">
      <w:pPr>
        <w:spacing w:line="360" w:lineRule="auto"/>
        <w:jc w:val="both"/>
        <w:rPr>
          <w:color w:val="auto"/>
        </w:rPr>
      </w:pPr>
    </w:p>
    <w:p w14:paraId="32CB572B" w14:textId="73EC5722" w:rsidR="00B41388" w:rsidRPr="001148FD" w:rsidRDefault="00F00186" w:rsidP="001148FD">
      <w:pPr>
        <w:pStyle w:val="Heading3"/>
        <w:numPr>
          <w:ilvl w:val="0"/>
          <w:numId w:val="4"/>
        </w:numPr>
        <w:spacing w:after="0" w:line="360" w:lineRule="auto"/>
        <w:jc w:val="both"/>
        <w:rPr>
          <w:b/>
          <w:color w:val="auto"/>
          <w:sz w:val="25"/>
          <w:szCs w:val="25"/>
        </w:rPr>
      </w:pPr>
      <w:bookmarkStart w:id="10" w:name="_heading=h.fj0hwjiq9u7e" w:colFirst="0" w:colLast="0"/>
      <w:bookmarkEnd w:id="10"/>
      <w:r w:rsidRPr="001148FD">
        <w:rPr>
          <w:b/>
          <w:color w:val="auto"/>
          <w:sz w:val="25"/>
          <w:szCs w:val="25"/>
        </w:rPr>
        <w:t>Relationship management</w:t>
      </w:r>
    </w:p>
    <w:p w14:paraId="38364DC4" w14:textId="302E493F" w:rsidR="00B41388" w:rsidRPr="001148FD" w:rsidRDefault="00930A88" w:rsidP="001148FD">
      <w:pPr>
        <w:spacing w:line="360" w:lineRule="auto"/>
        <w:jc w:val="both"/>
        <w:rPr>
          <w:color w:val="auto"/>
        </w:rPr>
      </w:pPr>
      <w:r w:rsidRPr="001148FD">
        <w:rPr>
          <w:color w:val="auto"/>
        </w:rPr>
        <w:t xml:space="preserve">Please tell us about other interests associated with the proposal areas and how you plan to manage any possible conflicts of interest that may arise. It may be helpful to build a stakeholder map for your proposal which takes in geographical, sectoral and </w:t>
      </w:r>
      <w:r w:rsidRPr="001148FD">
        <w:rPr>
          <w:color w:val="auto"/>
        </w:rPr>
        <w:lastRenderedPageBreak/>
        <w:t xml:space="preserve">interest groups. This could be accompanied by a conflicts matrix if you feel there may be a need to manage multiple interests/uses in a confined space.  </w:t>
      </w:r>
    </w:p>
    <w:p w14:paraId="165218DE" w14:textId="77777777" w:rsidR="00B41388" w:rsidRPr="001148FD" w:rsidRDefault="00B41388" w:rsidP="001148FD">
      <w:pPr>
        <w:spacing w:line="360" w:lineRule="auto"/>
        <w:jc w:val="both"/>
        <w:rPr>
          <w:color w:val="auto"/>
        </w:rPr>
      </w:pPr>
    </w:p>
    <w:p w14:paraId="6690CD1F" w14:textId="49075A75" w:rsidR="00B41388" w:rsidRPr="001148FD" w:rsidRDefault="00930A88" w:rsidP="001148FD">
      <w:pPr>
        <w:spacing w:after="60" w:line="360" w:lineRule="auto"/>
        <w:jc w:val="both"/>
        <w:rPr>
          <w:color w:val="auto"/>
        </w:rPr>
      </w:pPr>
      <w:r w:rsidRPr="001148FD">
        <w:rPr>
          <w:color w:val="auto"/>
        </w:rPr>
        <w:t xml:space="preserve">Applicants are recommended to consult the </w:t>
      </w:r>
      <w:hyperlink r:id="rId17">
        <w:r w:rsidRPr="005910B0">
          <w:rPr>
            <w:color w:val="0070C0"/>
            <w:u w:val="single"/>
          </w:rPr>
          <w:t>Crown Estate Scotland Interactive Map</w:t>
        </w:r>
      </w:hyperlink>
      <w:r w:rsidRPr="001148FD">
        <w:rPr>
          <w:color w:val="auto"/>
        </w:rPr>
        <w:t xml:space="preserve"> to identify current tenants in or adjacent to the proposal area.</w:t>
      </w:r>
    </w:p>
    <w:p w14:paraId="6BC889AF" w14:textId="360180B2" w:rsidR="00B41388" w:rsidRPr="001148FD" w:rsidRDefault="00B41388" w:rsidP="001148FD">
      <w:pPr>
        <w:spacing w:line="360" w:lineRule="auto"/>
        <w:jc w:val="both"/>
        <w:rPr>
          <w:color w:val="auto"/>
        </w:rPr>
      </w:pPr>
    </w:p>
    <w:p w14:paraId="0756EAB3" w14:textId="77777777" w:rsidR="00B41388" w:rsidRPr="001148FD" w:rsidRDefault="00930A88" w:rsidP="001148FD">
      <w:pPr>
        <w:pStyle w:val="Heading3"/>
        <w:numPr>
          <w:ilvl w:val="0"/>
          <w:numId w:val="4"/>
        </w:numPr>
        <w:spacing w:after="0" w:line="360" w:lineRule="auto"/>
        <w:jc w:val="both"/>
        <w:rPr>
          <w:b/>
          <w:color w:val="auto"/>
          <w:sz w:val="25"/>
          <w:szCs w:val="25"/>
        </w:rPr>
      </w:pPr>
      <w:bookmarkStart w:id="11" w:name="_heading=h.qc2sl1nwnyo2" w:colFirst="0" w:colLast="0"/>
      <w:bookmarkEnd w:id="11"/>
      <w:r w:rsidRPr="001148FD">
        <w:rPr>
          <w:b/>
          <w:color w:val="auto"/>
          <w:sz w:val="25"/>
          <w:szCs w:val="25"/>
        </w:rPr>
        <w:t>Risk</w:t>
      </w:r>
    </w:p>
    <w:p w14:paraId="5B00874B" w14:textId="72B2F81D" w:rsidR="00B41388" w:rsidRPr="001148FD" w:rsidRDefault="00930A88" w:rsidP="001148FD">
      <w:pPr>
        <w:spacing w:line="360" w:lineRule="auto"/>
        <w:jc w:val="both"/>
        <w:rPr>
          <w:color w:val="auto"/>
        </w:rPr>
      </w:pPr>
      <w:r w:rsidRPr="001148FD">
        <w:rPr>
          <w:color w:val="auto"/>
        </w:rPr>
        <w:t xml:space="preserve">Please tell us about the risks associated with your proposal and how you plan to manage them. </w:t>
      </w:r>
    </w:p>
    <w:p w14:paraId="1627397A" w14:textId="15F0E5CE" w:rsidR="00B41388" w:rsidRPr="001148FD" w:rsidRDefault="00930A88" w:rsidP="001148FD">
      <w:pPr>
        <w:spacing w:line="360" w:lineRule="auto"/>
        <w:jc w:val="both"/>
        <w:rPr>
          <w:color w:val="auto"/>
        </w:rPr>
      </w:pPr>
      <w:r w:rsidRPr="001148FD">
        <w:rPr>
          <w:color w:val="auto"/>
        </w:rPr>
        <w:t xml:space="preserve">This should include the liabilities and risks associated with the proposal including a risk register incorporating potential impacts on all users of the asset as well as the measures you are taking or plan to take to control/manage the risk. </w:t>
      </w:r>
    </w:p>
    <w:p w14:paraId="7263B330" w14:textId="55ACBB25" w:rsidR="00B41388" w:rsidRPr="001148FD" w:rsidRDefault="00930A88" w:rsidP="001148FD">
      <w:pPr>
        <w:spacing w:line="360" w:lineRule="auto"/>
        <w:jc w:val="both"/>
        <w:rPr>
          <w:color w:val="auto"/>
        </w:rPr>
      </w:pPr>
      <w:r w:rsidRPr="001148FD">
        <w:rPr>
          <w:color w:val="auto"/>
        </w:rPr>
        <w:t>In developing this register please note the current definition</w:t>
      </w:r>
      <w:r w:rsidR="00F00186" w:rsidRPr="001148FD">
        <w:rPr>
          <w:color w:val="auto"/>
        </w:rPr>
        <w:t>s, measures and scoring used by Crown Estate Scotland.</w:t>
      </w:r>
      <w:r w:rsidRPr="001148FD">
        <w:rPr>
          <w:color w:val="auto"/>
        </w:rPr>
        <w:t xml:space="preserve"> This information </w:t>
      </w:r>
      <w:r w:rsidR="00257D2E" w:rsidRPr="001148FD">
        <w:rPr>
          <w:color w:val="auto"/>
        </w:rPr>
        <w:t xml:space="preserve">will be shared with you </w:t>
      </w:r>
      <w:r w:rsidRPr="001148FD">
        <w:rPr>
          <w:color w:val="auto"/>
        </w:rPr>
        <w:t xml:space="preserve">as part of your </w:t>
      </w:r>
      <w:proofErr w:type="spellStart"/>
      <w:r w:rsidRPr="001148FD">
        <w:rPr>
          <w:color w:val="auto"/>
        </w:rPr>
        <w:t>EOI</w:t>
      </w:r>
      <w:proofErr w:type="spellEnd"/>
      <w:r w:rsidRPr="001148FD">
        <w:rPr>
          <w:color w:val="auto"/>
        </w:rPr>
        <w:t xml:space="preserve"> feedback along with a steer in terms of existing risks being managed by the current manager - which should also help you in the development of this section.</w:t>
      </w:r>
    </w:p>
    <w:p w14:paraId="75DE35A4" w14:textId="0530680F" w:rsidR="00B41388" w:rsidRDefault="00B41388" w:rsidP="001148FD">
      <w:pPr>
        <w:spacing w:line="360" w:lineRule="auto"/>
        <w:jc w:val="both"/>
        <w:rPr>
          <w:color w:val="auto"/>
        </w:rPr>
      </w:pPr>
    </w:p>
    <w:p w14:paraId="2D14B3BC" w14:textId="2FCD963C" w:rsidR="00E44E9A" w:rsidRDefault="00E44E9A" w:rsidP="00E44E9A">
      <w:pPr>
        <w:pStyle w:val="Heading3"/>
        <w:numPr>
          <w:ilvl w:val="0"/>
          <w:numId w:val="4"/>
        </w:numPr>
        <w:spacing w:after="0" w:line="360" w:lineRule="auto"/>
        <w:jc w:val="both"/>
        <w:rPr>
          <w:b/>
          <w:color w:val="auto"/>
          <w:sz w:val="25"/>
          <w:szCs w:val="25"/>
        </w:rPr>
      </w:pPr>
      <w:r w:rsidRPr="00E44E9A">
        <w:rPr>
          <w:b/>
          <w:color w:val="auto"/>
          <w:sz w:val="25"/>
          <w:szCs w:val="25"/>
        </w:rPr>
        <w:t>Impact Assessments</w:t>
      </w:r>
    </w:p>
    <w:p w14:paraId="7D094DD7" w14:textId="1AAC951A" w:rsidR="00E44E9A" w:rsidRPr="00E44E9A" w:rsidRDefault="00E44E9A" w:rsidP="00E44E9A">
      <w:pPr>
        <w:spacing w:line="360" w:lineRule="auto"/>
        <w:jc w:val="both"/>
        <w:rPr>
          <w:color w:val="auto"/>
        </w:rPr>
      </w:pPr>
      <w:r w:rsidRPr="00E44E9A">
        <w:rPr>
          <w:color w:val="auto"/>
        </w:rPr>
        <w:t>Please complete appropriate impact assessments that relate to your proposal, if an impact assessment is not considered as appropriate please provide the rational as to why the impact assessment has not been undertaken. Please see a list of potential impact assessments below:</w:t>
      </w:r>
    </w:p>
    <w:p w14:paraId="0B256CB8" w14:textId="22D9B0F3" w:rsidR="00E44E9A" w:rsidRPr="00E44E9A" w:rsidRDefault="00114A6C" w:rsidP="00E44E9A">
      <w:pPr>
        <w:pStyle w:val="ListParagraph"/>
        <w:numPr>
          <w:ilvl w:val="0"/>
          <w:numId w:val="6"/>
        </w:numPr>
        <w:spacing w:line="360" w:lineRule="auto"/>
        <w:jc w:val="both"/>
        <w:rPr>
          <w:color w:val="auto"/>
        </w:rPr>
      </w:pPr>
      <w:hyperlink r:id="rId18" w:history="1">
        <w:r w:rsidR="00E44E9A" w:rsidRPr="00114A6C">
          <w:rPr>
            <w:rStyle w:val="Hyperlink"/>
          </w:rPr>
          <w:t>Equality Impact Assessment (</w:t>
        </w:r>
        <w:proofErr w:type="spellStart"/>
        <w:r w:rsidR="00E44E9A" w:rsidRPr="00114A6C">
          <w:rPr>
            <w:rStyle w:val="Hyperlink"/>
          </w:rPr>
          <w:t>EQIA</w:t>
        </w:r>
        <w:proofErr w:type="spellEnd"/>
        <w:r w:rsidR="00E44E9A" w:rsidRPr="00114A6C">
          <w:rPr>
            <w:rStyle w:val="Hyperlink"/>
          </w:rPr>
          <w:t>)</w:t>
        </w:r>
      </w:hyperlink>
    </w:p>
    <w:p w14:paraId="35C88970" w14:textId="38E6FDC3" w:rsidR="00E44E9A" w:rsidRPr="00E44E9A" w:rsidRDefault="00166468" w:rsidP="00E44E9A">
      <w:pPr>
        <w:pStyle w:val="ListParagraph"/>
        <w:numPr>
          <w:ilvl w:val="0"/>
          <w:numId w:val="6"/>
        </w:numPr>
        <w:spacing w:line="360" w:lineRule="auto"/>
        <w:jc w:val="both"/>
        <w:rPr>
          <w:color w:val="auto"/>
        </w:rPr>
      </w:pPr>
      <w:hyperlink r:id="rId19" w:history="1">
        <w:r w:rsidR="00E44E9A" w:rsidRPr="00745812">
          <w:rPr>
            <w:rStyle w:val="Hyperlink"/>
          </w:rPr>
          <w:t>Business and Regulatory Impact Assessments (</w:t>
        </w:r>
        <w:proofErr w:type="spellStart"/>
        <w:r w:rsidR="00E44E9A" w:rsidRPr="00745812">
          <w:rPr>
            <w:rStyle w:val="Hyperlink"/>
          </w:rPr>
          <w:t>BRIAs</w:t>
        </w:r>
        <w:proofErr w:type="spellEnd"/>
        <w:r w:rsidR="00E44E9A" w:rsidRPr="00745812">
          <w:rPr>
            <w:rStyle w:val="Hyperlink"/>
          </w:rPr>
          <w:t>)</w:t>
        </w:r>
      </w:hyperlink>
    </w:p>
    <w:p w14:paraId="694D692C" w14:textId="3AC86B31" w:rsidR="00E44E9A" w:rsidRPr="00E44E9A" w:rsidRDefault="00166468" w:rsidP="00E44E9A">
      <w:pPr>
        <w:pStyle w:val="ListParagraph"/>
        <w:numPr>
          <w:ilvl w:val="0"/>
          <w:numId w:val="6"/>
        </w:numPr>
        <w:spacing w:line="360" w:lineRule="auto"/>
        <w:jc w:val="both"/>
        <w:rPr>
          <w:color w:val="auto"/>
        </w:rPr>
      </w:pPr>
      <w:hyperlink r:id="rId20" w:history="1">
        <w:r w:rsidR="00E44E9A" w:rsidRPr="00745812">
          <w:rPr>
            <w:rStyle w:val="Hyperlink"/>
          </w:rPr>
          <w:t>Child Rights and Wellbeing Impact Assessment (</w:t>
        </w:r>
        <w:proofErr w:type="spellStart"/>
        <w:r w:rsidR="00E44E9A" w:rsidRPr="00745812">
          <w:rPr>
            <w:rStyle w:val="Hyperlink"/>
          </w:rPr>
          <w:t>CRWIA</w:t>
        </w:r>
        <w:proofErr w:type="spellEnd"/>
        <w:r w:rsidR="00E44E9A" w:rsidRPr="00745812">
          <w:rPr>
            <w:rStyle w:val="Hyperlink"/>
          </w:rPr>
          <w:t>)</w:t>
        </w:r>
      </w:hyperlink>
    </w:p>
    <w:p w14:paraId="59C8B4DE" w14:textId="0EA61E00" w:rsidR="00E44E9A" w:rsidRPr="00E44E9A" w:rsidRDefault="00166468" w:rsidP="00E44E9A">
      <w:pPr>
        <w:pStyle w:val="ListParagraph"/>
        <w:numPr>
          <w:ilvl w:val="0"/>
          <w:numId w:val="6"/>
        </w:numPr>
        <w:spacing w:line="360" w:lineRule="auto"/>
        <w:jc w:val="both"/>
        <w:rPr>
          <w:color w:val="auto"/>
        </w:rPr>
      </w:pPr>
      <w:hyperlink r:id="rId21" w:history="1">
        <w:r w:rsidR="00E44E9A" w:rsidRPr="00745812">
          <w:rPr>
            <w:rStyle w:val="Hyperlink"/>
          </w:rPr>
          <w:t>Fairer Scotland Duty</w:t>
        </w:r>
      </w:hyperlink>
    </w:p>
    <w:p w14:paraId="03CF9A78" w14:textId="56A18BE2" w:rsidR="00E44E9A" w:rsidRPr="00E44E9A" w:rsidRDefault="00166468" w:rsidP="00E44E9A">
      <w:pPr>
        <w:pStyle w:val="ListParagraph"/>
        <w:numPr>
          <w:ilvl w:val="0"/>
          <w:numId w:val="6"/>
        </w:numPr>
        <w:spacing w:line="360" w:lineRule="auto"/>
        <w:jc w:val="both"/>
        <w:rPr>
          <w:color w:val="auto"/>
        </w:rPr>
      </w:pPr>
      <w:hyperlink r:id="rId22" w:history="1">
        <w:r w:rsidR="00E44E9A" w:rsidRPr="00745812">
          <w:rPr>
            <w:rStyle w:val="Hyperlink"/>
          </w:rPr>
          <w:t>Island Community Impact Assessment (</w:t>
        </w:r>
        <w:proofErr w:type="spellStart"/>
        <w:r w:rsidR="00E44E9A" w:rsidRPr="00745812">
          <w:rPr>
            <w:rStyle w:val="Hyperlink"/>
          </w:rPr>
          <w:t>ICIA</w:t>
        </w:r>
        <w:proofErr w:type="spellEnd"/>
        <w:r w:rsidR="00E44E9A" w:rsidRPr="00745812">
          <w:rPr>
            <w:rStyle w:val="Hyperlink"/>
          </w:rPr>
          <w:t>)</w:t>
        </w:r>
      </w:hyperlink>
    </w:p>
    <w:p w14:paraId="69E0D5DE" w14:textId="4BF48765" w:rsidR="00E44E9A" w:rsidRPr="00E44E9A" w:rsidRDefault="00166468" w:rsidP="00E44E9A">
      <w:pPr>
        <w:pStyle w:val="ListParagraph"/>
        <w:numPr>
          <w:ilvl w:val="0"/>
          <w:numId w:val="6"/>
        </w:numPr>
        <w:spacing w:line="360" w:lineRule="auto"/>
        <w:jc w:val="both"/>
        <w:rPr>
          <w:color w:val="auto"/>
        </w:rPr>
      </w:pPr>
      <w:hyperlink r:id="rId23" w:history="1">
        <w:r w:rsidR="00E44E9A" w:rsidRPr="00745812">
          <w:rPr>
            <w:rStyle w:val="Hyperlink"/>
          </w:rPr>
          <w:t>Strategic Environmental Assessment (SEA)</w:t>
        </w:r>
      </w:hyperlink>
      <w:r w:rsidR="00E44E9A" w:rsidRPr="00E44E9A">
        <w:rPr>
          <w:color w:val="auto"/>
        </w:rPr>
        <w:t xml:space="preserve"> </w:t>
      </w:r>
      <w:bookmarkStart w:id="12" w:name="_GoBack"/>
      <w:bookmarkEnd w:id="12"/>
    </w:p>
    <w:p w14:paraId="094D3875" w14:textId="15CBF23F" w:rsidR="00B41388" w:rsidRPr="001148FD" w:rsidRDefault="00930A88" w:rsidP="001148FD">
      <w:pPr>
        <w:pStyle w:val="Heading2"/>
        <w:spacing w:before="400" w:after="120" w:line="360" w:lineRule="auto"/>
        <w:jc w:val="both"/>
        <w:rPr>
          <w:b/>
          <w:color w:val="auto"/>
          <w:sz w:val="25"/>
          <w:szCs w:val="25"/>
        </w:rPr>
      </w:pPr>
      <w:bookmarkStart w:id="13" w:name="_heading=h.8bmpfxqxsz8f" w:colFirst="0" w:colLast="0"/>
      <w:bookmarkStart w:id="14" w:name="_heading=h.x43lwm5adkod" w:colFirst="0" w:colLast="0"/>
      <w:bookmarkEnd w:id="13"/>
      <w:bookmarkEnd w:id="14"/>
      <w:r w:rsidRPr="001148FD">
        <w:rPr>
          <w:b/>
          <w:color w:val="auto"/>
          <w:sz w:val="25"/>
          <w:szCs w:val="25"/>
        </w:rPr>
        <w:lastRenderedPageBreak/>
        <w:t>Declaration</w:t>
      </w:r>
    </w:p>
    <w:p w14:paraId="727B9BEB" w14:textId="77777777" w:rsidR="00B41388" w:rsidRPr="001148FD" w:rsidRDefault="00930A88" w:rsidP="001148FD">
      <w:pPr>
        <w:spacing w:line="360" w:lineRule="auto"/>
        <w:jc w:val="both"/>
        <w:rPr>
          <w:color w:val="auto"/>
        </w:rPr>
      </w:pPr>
      <w:r w:rsidRPr="001148FD">
        <w:rPr>
          <w:color w:val="auto"/>
        </w:rPr>
        <w:t>Please add the following declaration to your submission:</w:t>
      </w:r>
    </w:p>
    <w:p w14:paraId="58A5D1F2" w14:textId="77777777" w:rsidR="001148FD" w:rsidRPr="001148FD" w:rsidRDefault="001148FD" w:rsidP="001148FD">
      <w:pPr>
        <w:spacing w:line="360" w:lineRule="auto"/>
        <w:jc w:val="both"/>
        <w:rPr>
          <w:i/>
          <w:color w:val="auto"/>
        </w:rPr>
      </w:pPr>
    </w:p>
    <w:p w14:paraId="37AD6CFF" w14:textId="24E2E3B5" w:rsidR="00B41388" w:rsidRPr="001148FD" w:rsidRDefault="001148FD" w:rsidP="001148FD">
      <w:pPr>
        <w:spacing w:line="360" w:lineRule="auto"/>
        <w:jc w:val="both"/>
        <w:rPr>
          <w:i/>
          <w:color w:val="auto"/>
        </w:rPr>
      </w:pPr>
      <w:r>
        <w:rPr>
          <w:i/>
          <w:color w:val="auto"/>
        </w:rPr>
        <w:t>“</w:t>
      </w:r>
      <w:r w:rsidR="00930A88" w:rsidRPr="001148FD">
        <w:rPr>
          <w:i/>
          <w:color w:val="auto"/>
        </w:rPr>
        <w:t xml:space="preserve">By signing below, I acknowledge that I have read the supporting information. I also agree that I have full authority to submit this expression of interest on behalf of the </w:t>
      </w:r>
      <w:proofErr w:type="spellStart"/>
      <w:r w:rsidR="00930A88" w:rsidRPr="001148FD">
        <w:rPr>
          <w:i/>
          <w:color w:val="auto"/>
        </w:rPr>
        <w:t>organisation</w:t>
      </w:r>
      <w:proofErr w:type="spellEnd"/>
      <w:r w:rsidR="00930A88" w:rsidRPr="001148FD">
        <w:rPr>
          <w:i/>
          <w:color w:val="auto"/>
        </w:rPr>
        <w:t xml:space="preserve"> and all information</w:t>
      </w:r>
      <w:r>
        <w:rPr>
          <w:i/>
          <w:color w:val="auto"/>
        </w:rPr>
        <w:t xml:space="preserve"> submitted is correct and true.”</w:t>
      </w:r>
    </w:p>
    <w:p w14:paraId="133B48E2" w14:textId="77777777" w:rsidR="00B41388" w:rsidRPr="001148FD" w:rsidRDefault="00B41388" w:rsidP="001148FD">
      <w:pPr>
        <w:spacing w:line="360" w:lineRule="auto"/>
        <w:jc w:val="both"/>
        <w:rPr>
          <w:color w:val="auto"/>
        </w:rPr>
      </w:pPr>
    </w:p>
    <w:p w14:paraId="6467BC33" w14:textId="77777777" w:rsidR="00B41388" w:rsidRPr="001148FD" w:rsidRDefault="00930A88" w:rsidP="001148FD">
      <w:pPr>
        <w:spacing w:line="360" w:lineRule="auto"/>
        <w:jc w:val="both"/>
        <w:rPr>
          <w:b/>
          <w:color w:val="auto"/>
        </w:rPr>
      </w:pPr>
      <w:r w:rsidRPr="001148FD">
        <w:rPr>
          <w:color w:val="auto"/>
        </w:rPr>
        <w:t>Signature____________________________________________   Date_____________________</w:t>
      </w:r>
    </w:p>
    <w:p w14:paraId="7AABCFE8" w14:textId="77777777" w:rsidR="00B41388" w:rsidRPr="001148FD" w:rsidRDefault="00930A88" w:rsidP="001148FD">
      <w:pPr>
        <w:spacing w:line="360" w:lineRule="auto"/>
        <w:jc w:val="both"/>
        <w:rPr>
          <w:color w:val="auto"/>
        </w:rPr>
      </w:pPr>
      <w:r w:rsidRPr="001148FD">
        <w:rPr>
          <w:color w:val="auto"/>
        </w:rPr>
        <w:t>Please note that a typed signature is accepted.</w:t>
      </w:r>
    </w:p>
    <w:p w14:paraId="2C540040" w14:textId="77777777" w:rsidR="00B41388" w:rsidRPr="001148FD" w:rsidRDefault="00B41388" w:rsidP="001148FD">
      <w:pPr>
        <w:spacing w:line="360" w:lineRule="auto"/>
        <w:jc w:val="both"/>
        <w:rPr>
          <w:color w:val="auto"/>
        </w:rPr>
      </w:pPr>
    </w:p>
    <w:p w14:paraId="2D9A7297" w14:textId="77777777" w:rsidR="00B41388" w:rsidRPr="001148FD" w:rsidRDefault="00930A88" w:rsidP="001148FD">
      <w:pPr>
        <w:pStyle w:val="Heading2"/>
        <w:spacing w:line="360" w:lineRule="auto"/>
        <w:jc w:val="both"/>
        <w:rPr>
          <w:b/>
          <w:color w:val="auto"/>
          <w:sz w:val="25"/>
          <w:szCs w:val="25"/>
        </w:rPr>
      </w:pPr>
      <w:bookmarkStart w:id="15" w:name="_heading=h.epiion1ujb2c" w:colFirst="0" w:colLast="0"/>
      <w:bookmarkEnd w:id="15"/>
      <w:r w:rsidRPr="001148FD">
        <w:rPr>
          <w:b/>
          <w:color w:val="auto"/>
          <w:sz w:val="25"/>
          <w:szCs w:val="25"/>
        </w:rPr>
        <w:t>Supporting Document Checklist</w:t>
      </w:r>
    </w:p>
    <w:p w14:paraId="192ACE72" w14:textId="77777777" w:rsidR="00B41388" w:rsidRPr="001148FD" w:rsidRDefault="00930A88" w:rsidP="001148FD">
      <w:pPr>
        <w:spacing w:line="360" w:lineRule="auto"/>
        <w:jc w:val="both"/>
        <w:rPr>
          <w:color w:val="auto"/>
        </w:rPr>
      </w:pPr>
      <w:r w:rsidRPr="001148FD">
        <w:rPr>
          <w:color w:val="auto"/>
        </w:rPr>
        <w:t xml:space="preserve">Please use the following checklist to ensure you have included all relevant information: </w:t>
      </w:r>
    </w:p>
    <w:p w14:paraId="1A3E98C0" w14:textId="77777777" w:rsidR="00B41388" w:rsidRPr="001148FD" w:rsidRDefault="00930A88" w:rsidP="001148FD">
      <w:pPr>
        <w:numPr>
          <w:ilvl w:val="0"/>
          <w:numId w:val="2"/>
        </w:numPr>
        <w:spacing w:line="360" w:lineRule="auto"/>
        <w:jc w:val="both"/>
        <w:rPr>
          <w:color w:val="auto"/>
        </w:rPr>
      </w:pPr>
      <w:r w:rsidRPr="001148FD">
        <w:rPr>
          <w:color w:val="auto"/>
        </w:rPr>
        <w:t>A budget/financial projections for your project</w:t>
      </w:r>
    </w:p>
    <w:p w14:paraId="6E76AD1A" w14:textId="77777777" w:rsidR="00B41388" w:rsidRPr="001148FD" w:rsidRDefault="00930A88" w:rsidP="001148FD">
      <w:pPr>
        <w:numPr>
          <w:ilvl w:val="0"/>
          <w:numId w:val="2"/>
        </w:numPr>
        <w:spacing w:line="360" w:lineRule="auto"/>
        <w:jc w:val="both"/>
        <w:rPr>
          <w:color w:val="auto"/>
        </w:rPr>
      </w:pPr>
      <w:r w:rsidRPr="001148FD">
        <w:rPr>
          <w:color w:val="auto"/>
        </w:rPr>
        <w:t xml:space="preserve">Names and details of relevant contacts including those who will have access to confidential information. </w:t>
      </w:r>
    </w:p>
    <w:p w14:paraId="47924737" w14:textId="2445249E" w:rsidR="00F17E56" w:rsidRPr="00DF37BC" w:rsidRDefault="00F17E56" w:rsidP="00F17E56">
      <w:pPr>
        <w:numPr>
          <w:ilvl w:val="0"/>
          <w:numId w:val="2"/>
        </w:numPr>
        <w:spacing w:line="360" w:lineRule="auto"/>
        <w:jc w:val="both"/>
        <w:rPr>
          <w:color w:val="auto"/>
        </w:rPr>
      </w:pPr>
      <w:r w:rsidRPr="00DF37BC">
        <w:rPr>
          <w:color w:val="auto"/>
        </w:rPr>
        <w:t>A map of your project area including a</w:t>
      </w:r>
      <w:r>
        <w:rPr>
          <w:color w:val="auto"/>
        </w:rPr>
        <w:t xml:space="preserve">ssets targeted by the proposal. </w:t>
      </w:r>
      <w:r w:rsidRPr="00DF37BC">
        <w:rPr>
          <w:color w:val="auto"/>
        </w:rPr>
        <w:t>If</w:t>
      </w:r>
      <w:r>
        <w:rPr>
          <w:color w:val="auto"/>
        </w:rPr>
        <w:t xml:space="preserve"> </w:t>
      </w:r>
      <w:r w:rsidRPr="00DF37BC">
        <w:rPr>
          <w:color w:val="auto"/>
        </w:rPr>
        <w:t>required, GIS Support is available from Crown Estate Scotland – please email</w:t>
      </w:r>
    </w:p>
    <w:p w14:paraId="59DBB6DB" w14:textId="408AFB26" w:rsidR="00B41388" w:rsidRPr="00F17E56" w:rsidRDefault="00166468" w:rsidP="00F17E56">
      <w:pPr>
        <w:spacing w:line="360" w:lineRule="auto"/>
        <w:ind w:left="720"/>
        <w:jc w:val="both"/>
        <w:rPr>
          <w:color w:val="auto"/>
        </w:rPr>
      </w:pPr>
      <w:hyperlink r:id="rId24" w:history="1">
        <w:r w:rsidR="00F17E56" w:rsidRPr="001A574F">
          <w:rPr>
            <w:rStyle w:val="Hyperlink"/>
          </w:rPr>
          <w:t>CESU@gov.scot</w:t>
        </w:r>
      </w:hyperlink>
      <w:r w:rsidR="00F17E56">
        <w:rPr>
          <w:color w:val="auto"/>
        </w:rPr>
        <w:t xml:space="preserve"> </w:t>
      </w:r>
      <w:r w:rsidR="00F17E56" w:rsidRPr="00DF37BC">
        <w:rPr>
          <w:color w:val="auto"/>
        </w:rPr>
        <w:t>if yo</w:t>
      </w:r>
      <w:r w:rsidR="00F17E56">
        <w:rPr>
          <w:color w:val="auto"/>
        </w:rPr>
        <w:t>u wish to request this support.</w:t>
      </w:r>
    </w:p>
    <w:p w14:paraId="5D02C580" w14:textId="77777777" w:rsidR="00B41388" w:rsidRPr="001148FD" w:rsidRDefault="00930A88" w:rsidP="001148FD">
      <w:pPr>
        <w:numPr>
          <w:ilvl w:val="0"/>
          <w:numId w:val="2"/>
        </w:numPr>
        <w:spacing w:line="360" w:lineRule="auto"/>
        <w:jc w:val="both"/>
        <w:rPr>
          <w:color w:val="auto"/>
        </w:rPr>
      </w:pPr>
      <w:r w:rsidRPr="001148FD">
        <w:rPr>
          <w:color w:val="auto"/>
        </w:rPr>
        <w:t xml:space="preserve">A risk register including proposed control measures. </w:t>
      </w:r>
    </w:p>
    <w:p w14:paraId="4E5FA673" w14:textId="77777777" w:rsidR="00B41388" w:rsidRPr="001148FD" w:rsidRDefault="00930A88" w:rsidP="001148FD">
      <w:pPr>
        <w:numPr>
          <w:ilvl w:val="0"/>
          <w:numId w:val="2"/>
        </w:numPr>
        <w:spacing w:line="360" w:lineRule="auto"/>
        <w:jc w:val="both"/>
        <w:rPr>
          <w:color w:val="auto"/>
        </w:rPr>
      </w:pPr>
      <w:r w:rsidRPr="001148FD">
        <w:rPr>
          <w:color w:val="auto"/>
        </w:rPr>
        <w:t xml:space="preserve">Copies of relevant documentation </w:t>
      </w:r>
    </w:p>
    <w:p w14:paraId="468179A5" w14:textId="77777777" w:rsidR="00B41388" w:rsidRPr="001148FD" w:rsidRDefault="00166468" w:rsidP="001148FD">
      <w:pPr>
        <w:numPr>
          <w:ilvl w:val="1"/>
          <w:numId w:val="2"/>
        </w:numPr>
        <w:spacing w:line="360" w:lineRule="auto"/>
        <w:jc w:val="both"/>
        <w:rPr>
          <w:color w:val="auto"/>
        </w:rPr>
      </w:pPr>
      <w:sdt>
        <w:sdtPr>
          <w:rPr>
            <w:color w:val="auto"/>
          </w:rPr>
          <w:tag w:val="goog_rdk_0"/>
          <w:id w:val="-1476071047"/>
        </w:sdtPr>
        <w:sdtEndPr/>
        <w:sdtContent>
          <w:r w:rsidR="00930A88" w:rsidRPr="001148FD">
            <w:rPr>
              <w:rFonts w:ascii="Arial Unicode MS" w:eastAsia="Arial Unicode MS" w:hAnsi="Arial Unicode MS" w:cs="Arial Unicode MS"/>
              <w:color w:val="auto"/>
            </w:rPr>
            <w:t xml:space="preserve">e.g. − Data Protection Policy (including GDPR) </w:t>
          </w:r>
        </w:sdtContent>
      </w:sdt>
    </w:p>
    <w:p w14:paraId="7024900C" w14:textId="77777777" w:rsidR="00B41388" w:rsidRPr="001148FD" w:rsidRDefault="00930A88" w:rsidP="001148FD">
      <w:pPr>
        <w:numPr>
          <w:ilvl w:val="1"/>
          <w:numId w:val="2"/>
        </w:numPr>
        <w:spacing w:line="360" w:lineRule="auto"/>
        <w:jc w:val="both"/>
        <w:rPr>
          <w:color w:val="auto"/>
        </w:rPr>
      </w:pPr>
      <w:r w:rsidRPr="001148FD">
        <w:rPr>
          <w:color w:val="auto"/>
        </w:rPr>
        <w:t xml:space="preserve">Health and Safety Policy </w:t>
      </w:r>
    </w:p>
    <w:p w14:paraId="45B705C9" w14:textId="77777777" w:rsidR="00B41388" w:rsidRPr="001148FD" w:rsidRDefault="00930A88" w:rsidP="001148FD">
      <w:pPr>
        <w:numPr>
          <w:ilvl w:val="1"/>
          <w:numId w:val="2"/>
        </w:numPr>
        <w:spacing w:line="360" w:lineRule="auto"/>
        <w:jc w:val="both"/>
        <w:rPr>
          <w:color w:val="auto"/>
        </w:rPr>
      </w:pPr>
      <w:r w:rsidRPr="001148FD">
        <w:rPr>
          <w:color w:val="auto"/>
        </w:rPr>
        <w:t>Environmental Policy</w:t>
      </w:r>
    </w:p>
    <w:p w14:paraId="1965B961" w14:textId="172D89E4" w:rsidR="00B41388" w:rsidRDefault="00930A88" w:rsidP="001148FD">
      <w:pPr>
        <w:numPr>
          <w:ilvl w:val="1"/>
          <w:numId w:val="2"/>
        </w:numPr>
        <w:spacing w:line="360" w:lineRule="auto"/>
        <w:jc w:val="both"/>
        <w:rPr>
          <w:color w:val="auto"/>
        </w:rPr>
      </w:pPr>
      <w:r w:rsidRPr="001148FD">
        <w:rPr>
          <w:color w:val="auto"/>
        </w:rPr>
        <w:t xml:space="preserve">Any other relevant documents such as copies of relevant insurance </w:t>
      </w:r>
      <w:proofErr w:type="spellStart"/>
      <w:r w:rsidRPr="001148FD">
        <w:rPr>
          <w:color w:val="auto"/>
        </w:rPr>
        <w:t>etc</w:t>
      </w:r>
      <w:proofErr w:type="spellEnd"/>
    </w:p>
    <w:p w14:paraId="490FA94C" w14:textId="339E8142" w:rsidR="00E44E9A" w:rsidRPr="001148FD" w:rsidRDefault="00E44E9A" w:rsidP="00E44E9A">
      <w:pPr>
        <w:numPr>
          <w:ilvl w:val="0"/>
          <w:numId w:val="2"/>
        </w:numPr>
        <w:spacing w:line="360" w:lineRule="auto"/>
        <w:jc w:val="both"/>
        <w:rPr>
          <w:color w:val="auto"/>
        </w:rPr>
      </w:pPr>
      <w:r>
        <w:rPr>
          <w:color w:val="auto"/>
        </w:rPr>
        <w:t>Impact Assessments</w:t>
      </w:r>
    </w:p>
    <w:p w14:paraId="6E856B0B" w14:textId="77777777" w:rsidR="00B41388" w:rsidRPr="001148FD" w:rsidRDefault="00B41388" w:rsidP="001148FD">
      <w:pPr>
        <w:spacing w:line="360" w:lineRule="auto"/>
        <w:jc w:val="both"/>
        <w:rPr>
          <w:color w:val="auto"/>
        </w:rPr>
      </w:pPr>
    </w:p>
    <w:p w14:paraId="0F6876AA" w14:textId="77777777" w:rsidR="00B41388" w:rsidRPr="001148FD" w:rsidRDefault="00930A88" w:rsidP="001148FD">
      <w:pPr>
        <w:spacing w:line="360" w:lineRule="auto"/>
        <w:jc w:val="both"/>
        <w:rPr>
          <w:color w:val="auto"/>
        </w:rPr>
      </w:pPr>
      <w:r w:rsidRPr="001148FD">
        <w:rPr>
          <w:color w:val="auto"/>
        </w:rPr>
        <w:t xml:space="preserve">Any additional documents should be labelled in the format </w:t>
      </w:r>
      <w:r w:rsidRPr="001148FD">
        <w:rPr>
          <w:i/>
          <w:color w:val="auto"/>
        </w:rPr>
        <w:t>Proposal Name: Document Name</w:t>
      </w:r>
    </w:p>
    <w:p w14:paraId="359D205D" w14:textId="77777777" w:rsidR="00B41388" w:rsidRPr="001148FD" w:rsidRDefault="00B41388" w:rsidP="001148FD">
      <w:pPr>
        <w:spacing w:line="360" w:lineRule="auto"/>
        <w:jc w:val="both"/>
        <w:rPr>
          <w:color w:val="auto"/>
        </w:rPr>
      </w:pPr>
    </w:p>
    <w:p w14:paraId="66C25026" w14:textId="2F465DB6" w:rsidR="00B41388" w:rsidRPr="001148FD" w:rsidRDefault="00930A88" w:rsidP="001148FD">
      <w:pPr>
        <w:pStyle w:val="Heading2"/>
        <w:spacing w:line="360" w:lineRule="auto"/>
        <w:jc w:val="both"/>
        <w:rPr>
          <w:b/>
          <w:color w:val="auto"/>
          <w:sz w:val="25"/>
          <w:szCs w:val="25"/>
        </w:rPr>
      </w:pPr>
      <w:bookmarkStart w:id="16" w:name="_heading=h.4vzd7qgyi6au" w:colFirst="0" w:colLast="0"/>
      <w:bookmarkEnd w:id="16"/>
      <w:r w:rsidRPr="001148FD">
        <w:rPr>
          <w:b/>
          <w:color w:val="auto"/>
          <w:sz w:val="25"/>
          <w:szCs w:val="25"/>
        </w:rPr>
        <w:t>What Happens Next?</w:t>
      </w:r>
    </w:p>
    <w:p w14:paraId="1450D7DA" w14:textId="2DB701B0" w:rsidR="00887519" w:rsidRDefault="00930A88" w:rsidP="001148FD">
      <w:pPr>
        <w:spacing w:line="360" w:lineRule="auto"/>
        <w:jc w:val="both"/>
        <w:rPr>
          <w:color w:val="auto"/>
        </w:rPr>
      </w:pPr>
      <w:r w:rsidRPr="001148FD">
        <w:rPr>
          <w:color w:val="auto"/>
        </w:rPr>
        <w:t>Please note that the submission of a full business case does not form a guarantee o</w:t>
      </w:r>
      <w:r w:rsidR="009C37CF" w:rsidRPr="001148FD">
        <w:rPr>
          <w:color w:val="auto"/>
        </w:rPr>
        <w:t xml:space="preserve">f your proposal being granted. </w:t>
      </w:r>
      <w:r w:rsidRPr="001148FD">
        <w:rPr>
          <w:color w:val="auto"/>
        </w:rPr>
        <w:t>Your business case will be reviewed by the full assessment panel</w:t>
      </w:r>
      <w:r w:rsidR="00887519" w:rsidRPr="001148FD">
        <w:rPr>
          <w:color w:val="auto"/>
        </w:rPr>
        <w:t xml:space="preserve"> and the appropriate due diligence of your </w:t>
      </w:r>
      <w:proofErr w:type="spellStart"/>
      <w:r w:rsidR="00887519" w:rsidRPr="001148FD">
        <w:rPr>
          <w:color w:val="auto"/>
        </w:rPr>
        <w:t>organisation</w:t>
      </w:r>
      <w:proofErr w:type="spellEnd"/>
      <w:r w:rsidR="00887519" w:rsidRPr="001148FD">
        <w:rPr>
          <w:color w:val="auto"/>
        </w:rPr>
        <w:t xml:space="preserve"> will be carried out as part of this process.</w:t>
      </w:r>
    </w:p>
    <w:p w14:paraId="60C87C53" w14:textId="77777777" w:rsidR="001148FD" w:rsidRPr="001148FD" w:rsidRDefault="001148FD" w:rsidP="001148FD">
      <w:pPr>
        <w:spacing w:line="360" w:lineRule="auto"/>
        <w:jc w:val="both"/>
        <w:rPr>
          <w:color w:val="auto"/>
        </w:rPr>
      </w:pPr>
    </w:p>
    <w:p w14:paraId="620D8949" w14:textId="77777777" w:rsidR="00F17E56" w:rsidRDefault="00930A88" w:rsidP="001148FD">
      <w:pPr>
        <w:spacing w:line="360" w:lineRule="auto"/>
        <w:jc w:val="both"/>
        <w:rPr>
          <w:color w:val="auto"/>
        </w:rPr>
      </w:pPr>
      <w:r w:rsidRPr="001148FD">
        <w:rPr>
          <w:color w:val="auto"/>
        </w:rPr>
        <w:t>We aim to re</w:t>
      </w:r>
      <w:r w:rsidR="00F00186" w:rsidRPr="001148FD">
        <w:rPr>
          <w:color w:val="auto"/>
        </w:rPr>
        <w:t>spond to your proposal within 30</w:t>
      </w:r>
      <w:r w:rsidRPr="001148FD">
        <w:rPr>
          <w:color w:val="auto"/>
        </w:rPr>
        <w:t xml:space="preserve"> working days. However, we may be unable to respond within this timeframe if your proposal is particularly complex. Should your proposal take longer to review, we aim to send you a further acknowledgement advising you when we will be able to respond.</w:t>
      </w:r>
      <w:r w:rsidR="00887519" w:rsidRPr="001148FD">
        <w:rPr>
          <w:color w:val="auto"/>
        </w:rPr>
        <w:t xml:space="preserve"> </w:t>
      </w:r>
    </w:p>
    <w:p w14:paraId="1DFDD3E7" w14:textId="09BAE5C6" w:rsidR="001148FD" w:rsidRDefault="00930A88" w:rsidP="001148FD">
      <w:pPr>
        <w:spacing w:line="360" w:lineRule="auto"/>
        <w:jc w:val="both"/>
        <w:rPr>
          <w:color w:val="auto"/>
        </w:rPr>
      </w:pPr>
      <w:r w:rsidRPr="001148FD">
        <w:rPr>
          <w:color w:val="auto"/>
        </w:rPr>
        <w:t xml:space="preserve">If your proposal </w:t>
      </w:r>
      <w:r w:rsidR="008870B9" w:rsidRPr="001148FD">
        <w:rPr>
          <w:color w:val="auto"/>
        </w:rPr>
        <w:t xml:space="preserve">is to progress beyond the business case submission stage, a </w:t>
      </w:r>
      <w:proofErr w:type="spellStart"/>
      <w:r w:rsidR="008870B9" w:rsidRPr="001148FD">
        <w:rPr>
          <w:color w:val="auto"/>
        </w:rPr>
        <w:t>CESU</w:t>
      </w:r>
      <w:proofErr w:type="spellEnd"/>
      <w:r w:rsidRPr="001148FD">
        <w:rPr>
          <w:color w:val="auto"/>
        </w:rPr>
        <w:t xml:space="preserve"> officer will </w:t>
      </w:r>
      <w:r w:rsidR="008870B9" w:rsidRPr="001148FD">
        <w:rPr>
          <w:color w:val="auto"/>
        </w:rPr>
        <w:t xml:space="preserve">continue to liaise with you on </w:t>
      </w:r>
      <w:r w:rsidRPr="001148FD">
        <w:rPr>
          <w:color w:val="auto"/>
        </w:rPr>
        <w:t>the next st</w:t>
      </w:r>
      <w:r w:rsidR="008870B9" w:rsidRPr="001148FD">
        <w:rPr>
          <w:color w:val="auto"/>
        </w:rPr>
        <w:t>eps</w:t>
      </w:r>
      <w:r w:rsidRPr="001148FD">
        <w:rPr>
          <w:color w:val="auto"/>
        </w:rPr>
        <w:t>. Th</w:t>
      </w:r>
      <w:r w:rsidR="008870B9" w:rsidRPr="001148FD">
        <w:rPr>
          <w:color w:val="auto"/>
        </w:rPr>
        <w:t>ese will include</w:t>
      </w:r>
      <w:r w:rsidRPr="001148FD">
        <w:rPr>
          <w:color w:val="auto"/>
        </w:rPr>
        <w:t xml:space="preserve"> detailed discussions necessary for your proposal to be </w:t>
      </w:r>
      <w:r w:rsidR="00A7130D" w:rsidRPr="001148FD">
        <w:rPr>
          <w:color w:val="auto"/>
        </w:rPr>
        <w:t>progressed</w:t>
      </w:r>
      <w:r w:rsidR="008870B9" w:rsidRPr="001148FD">
        <w:rPr>
          <w:color w:val="auto"/>
        </w:rPr>
        <w:t xml:space="preserve">, Scottish Ministers carrying out a public consultation and terms for either a transfer or delegation being drafted and </w:t>
      </w:r>
      <w:proofErr w:type="spellStart"/>
      <w:r w:rsidR="008870B9" w:rsidRPr="001148FD">
        <w:rPr>
          <w:color w:val="auto"/>
        </w:rPr>
        <w:t>scrutinised</w:t>
      </w:r>
      <w:proofErr w:type="spellEnd"/>
      <w:r w:rsidR="00887519" w:rsidRPr="001148FD">
        <w:rPr>
          <w:color w:val="auto"/>
        </w:rPr>
        <w:t xml:space="preserve"> (see figure 1 below.)</w:t>
      </w:r>
      <w:r w:rsidR="001148FD">
        <w:rPr>
          <w:color w:val="auto"/>
        </w:rPr>
        <w:t xml:space="preserve"> </w:t>
      </w:r>
    </w:p>
    <w:p w14:paraId="19587EE9" w14:textId="77777777" w:rsidR="001148FD" w:rsidRDefault="001148FD" w:rsidP="001148FD">
      <w:pPr>
        <w:spacing w:line="360" w:lineRule="auto"/>
        <w:jc w:val="both"/>
        <w:rPr>
          <w:color w:val="auto"/>
        </w:rPr>
      </w:pPr>
    </w:p>
    <w:p w14:paraId="1E1745B2" w14:textId="7DD98CDC" w:rsidR="001148FD" w:rsidRPr="001148FD" w:rsidRDefault="001148FD" w:rsidP="001148FD">
      <w:pPr>
        <w:spacing w:line="360" w:lineRule="auto"/>
        <w:jc w:val="both"/>
        <w:rPr>
          <w:color w:val="auto"/>
        </w:rPr>
      </w:pPr>
      <w:r w:rsidRPr="001148FD">
        <w:rPr>
          <w:color w:val="auto"/>
        </w:rPr>
        <w:t>Scottish Ministers are the ultimate decision makers in this process and only when the full application process has concluded, will proposals be approved or not.</w:t>
      </w:r>
    </w:p>
    <w:p w14:paraId="7B60E09A" w14:textId="2C2838C9" w:rsidR="001148FD" w:rsidRPr="001148FD" w:rsidRDefault="001148FD" w:rsidP="001148FD">
      <w:pPr>
        <w:spacing w:line="360" w:lineRule="auto"/>
        <w:jc w:val="both"/>
        <w:rPr>
          <w:color w:val="auto"/>
        </w:rPr>
      </w:pPr>
    </w:p>
    <w:p w14:paraId="64BDE42A" w14:textId="03203090" w:rsidR="00887519" w:rsidRPr="001148FD" w:rsidRDefault="00887519" w:rsidP="001148FD">
      <w:pPr>
        <w:spacing w:line="360" w:lineRule="auto"/>
        <w:ind w:left="-567"/>
        <w:rPr>
          <w:color w:val="auto"/>
        </w:rPr>
      </w:pPr>
      <w:r w:rsidRPr="001148FD">
        <w:rPr>
          <w:color w:val="auto"/>
          <w:highlight w:val="white"/>
        </w:rPr>
        <w:lastRenderedPageBreak/>
        <w:t>Figure 1. Steps of the application process for transfer or delegation</w:t>
      </w:r>
      <w:r w:rsidRPr="001148FD">
        <w:rPr>
          <w:rFonts w:eastAsia="Helvetica Neue"/>
          <w:noProof/>
          <w:color w:val="auto"/>
          <w:lang w:val="en-GB"/>
        </w:rPr>
        <w:t xml:space="preserve"> </w:t>
      </w:r>
      <w:r w:rsidR="00F17E56">
        <w:rPr>
          <w:noProof/>
          <w:color w:val="auto"/>
          <w:lang w:val="en-GB"/>
        </w:rPr>
        <w:drawing>
          <wp:inline distT="0" distB="0" distL="0" distR="0" wp14:anchorId="7373C7C6" wp14:editId="7BA940C8">
            <wp:extent cx="6554481" cy="46336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 202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64065" cy="4640429"/>
                    </a:xfrm>
                    <a:prstGeom prst="rect">
                      <a:avLst/>
                    </a:prstGeom>
                  </pic:spPr>
                </pic:pic>
              </a:graphicData>
            </a:graphic>
          </wp:inline>
        </w:drawing>
      </w:r>
    </w:p>
    <w:p w14:paraId="6B30FA22" w14:textId="77777777" w:rsidR="00887519" w:rsidRPr="001148FD" w:rsidRDefault="00887519" w:rsidP="001148FD">
      <w:pPr>
        <w:spacing w:line="360" w:lineRule="auto"/>
        <w:jc w:val="both"/>
        <w:rPr>
          <w:color w:val="auto"/>
        </w:rPr>
      </w:pPr>
    </w:p>
    <w:p w14:paraId="20BA11DD" w14:textId="2ED1BEB1" w:rsidR="00B41388" w:rsidRPr="001148FD" w:rsidRDefault="00930A88" w:rsidP="001148FD">
      <w:pPr>
        <w:pStyle w:val="Heading2"/>
        <w:spacing w:line="360" w:lineRule="auto"/>
        <w:jc w:val="both"/>
        <w:rPr>
          <w:b/>
          <w:color w:val="auto"/>
          <w:sz w:val="25"/>
          <w:szCs w:val="25"/>
        </w:rPr>
      </w:pPr>
      <w:bookmarkStart w:id="17" w:name="_heading=h.fwv4w1lf0uvg" w:colFirst="0" w:colLast="0"/>
      <w:bookmarkEnd w:id="17"/>
      <w:r w:rsidRPr="001148FD">
        <w:rPr>
          <w:b/>
          <w:color w:val="auto"/>
          <w:sz w:val="25"/>
          <w:szCs w:val="25"/>
        </w:rPr>
        <w:t>Privacy Policy</w:t>
      </w:r>
    </w:p>
    <w:p w14:paraId="1D4C10F9" w14:textId="20903352" w:rsidR="00B41388" w:rsidRPr="00F17E56" w:rsidRDefault="00887519" w:rsidP="00F17E56">
      <w:pPr>
        <w:pStyle w:val="Normal1"/>
        <w:jc w:val="both"/>
        <w:rPr>
          <w:color w:val="auto"/>
        </w:rPr>
      </w:pPr>
      <w:r w:rsidRPr="001148FD">
        <w:rPr>
          <w:color w:val="auto"/>
        </w:rPr>
        <w:t>Our privacy policy can be found</w:t>
      </w:r>
      <w:r w:rsidR="005910B0">
        <w:rPr>
          <w:color w:val="auto"/>
        </w:rPr>
        <w:t xml:space="preserve"> </w:t>
      </w:r>
      <w:hyperlink r:id="rId26" w:history="1">
        <w:r w:rsidR="005910B0" w:rsidRPr="005910B0">
          <w:rPr>
            <w:rStyle w:val="Hyperlink"/>
          </w:rPr>
          <w:t>here</w:t>
        </w:r>
      </w:hyperlink>
    </w:p>
    <w:sectPr w:rsidR="00B41388" w:rsidRPr="00F17E56">
      <w:headerReference w:type="default" r:id="rId27"/>
      <w:headerReference w:type="first" r:id="rId28"/>
      <w:footerReference w:type="first" r:id="rId2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043C" w14:textId="77777777" w:rsidR="00166468" w:rsidRDefault="00166468">
      <w:r>
        <w:separator/>
      </w:r>
    </w:p>
  </w:endnote>
  <w:endnote w:type="continuationSeparator" w:id="0">
    <w:p w14:paraId="36DE7477" w14:textId="77777777" w:rsidR="00166468" w:rsidRDefault="0016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B0604020202020204"/>
    <w:charset w:val="00"/>
    <w:family w:val="auto"/>
    <w:pitch w:val="variable"/>
    <w:sig w:usb0="800000E7" w:usb1="00000000"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93BD" w14:textId="77777777" w:rsidR="00930A88" w:rsidRDefault="00930A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0F24" w14:textId="77777777" w:rsidR="00166468" w:rsidRDefault="00166468">
      <w:r>
        <w:separator/>
      </w:r>
    </w:p>
  </w:footnote>
  <w:footnote w:type="continuationSeparator" w:id="0">
    <w:p w14:paraId="25DDB02B" w14:textId="77777777" w:rsidR="00166468" w:rsidRDefault="0016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44EE" w14:textId="77777777" w:rsidR="00930A88" w:rsidRDefault="00930A88">
    <w:pPr>
      <w:jc w:val="right"/>
      <w:rPr>
        <w:b/>
        <w:color w:val="999999"/>
      </w:rPr>
    </w:pPr>
    <w:r>
      <w:rPr>
        <w:b/>
        <w:color w:val="999999"/>
      </w:rPr>
      <w:t>Ref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4E07" w14:textId="77777777" w:rsidR="00930A88" w:rsidRDefault="00930A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8A3"/>
    <w:multiLevelType w:val="multilevel"/>
    <w:tmpl w:val="1B5E6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C2EAE"/>
    <w:multiLevelType w:val="hybridMultilevel"/>
    <w:tmpl w:val="2372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32DDF"/>
    <w:multiLevelType w:val="multilevel"/>
    <w:tmpl w:val="19727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352645"/>
    <w:multiLevelType w:val="multilevel"/>
    <w:tmpl w:val="B10C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BA0CCF"/>
    <w:multiLevelType w:val="multilevel"/>
    <w:tmpl w:val="30385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786035"/>
    <w:multiLevelType w:val="hybridMultilevel"/>
    <w:tmpl w:val="290A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88"/>
    <w:rsid w:val="00002C4E"/>
    <w:rsid w:val="0004194C"/>
    <w:rsid w:val="001148FD"/>
    <w:rsid w:val="00114A6C"/>
    <w:rsid w:val="00164D50"/>
    <w:rsid w:val="00166468"/>
    <w:rsid w:val="00195DD4"/>
    <w:rsid w:val="00247950"/>
    <w:rsid w:val="002500D2"/>
    <w:rsid w:val="00257D2E"/>
    <w:rsid w:val="002F0253"/>
    <w:rsid w:val="00412A39"/>
    <w:rsid w:val="00443EB5"/>
    <w:rsid w:val="004834F2"/>
    <w:rsid w:val="004C54B6"/>
    <w:rsid w:val="005910B0"/>
    <w:rsid w:val="005D3E32"/>
    <w:rsid w:val="0063132F"/>
    <w:rsid w:val="0063402F"/>
    <w:rsid w:val="006A7140"/>
    <w:rsid w:val="00745812"/>
    <w:rsid w:val="00780E08"/>
    <w:rsid w:val="008727EB"/>
    <w:rsid w:val="008870B9"/>
    <w:rsid w:val="00887519"/>
    <w:rsid w:val="00904390"/>
    <w:rsid w:val="00930A88"/>
    <w:rsid w:val="00945A17"/>
    <w:rsid w:val="009C37CF"/>
    <w:rsid w:val="00A7130D"/>
    <w:rsid w:val="00B1125E"/>
    <w:rsid w:val="00B41388"/>
    <w:rsid w:val="00B601AF"/>
    <w:rsid w:val="00B83005"/>
    <w:rsid w:val="00C22887"/>
    <w:rsid w:val="00C83548"/>
    <w:rsid w:val="00C9171B"/>
    <w:rsid w:val="00DA0837"/>
    <w:rsid w:val="00DB75DC"/>
    <w:rsid w:val="00DF1BB2"/>
    <w:rsid w:val="00E44E9A"/>
    <w:rsid w:val="00E84A45"/>
    <w:rsid w:val="00F00186"/>
    <w:rsid w:val="00F17E56"/>
    <w:rsid w:val="00F509F0"/>
    <w:rsid w:val="00F95501"/>
    <w:rsid w:val="00FF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70A9"/>
  <w15:docId w15:val="{5EBDD985-789A-4E36-A6E8-EF466B9C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A5A5A"/>
        <w:sz w:val="25"/>
        <w:szCs w:val="25"/>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line="276" w:lineRule="auto"/>
      <w:outlineLvl w:val="0"/>
    </w:pPr>
    <w:rPr>
      <w:rFonts w:ascii="Helvetica Neue" w:eastAsia="Helvetica Neue" w:hAnsi="Helvetica Neue" w:cs="Helvetica Neue"/>
      <w:b/>
      <w:color w:val="3EB0BC"/>
      <w:sz w:val="40"/>
      <w:szCs w:val="40"/>
      <w:highlight w:val="white"/>
    </w:rPr>
  </w:style>
  <w:style w:type="paragraph" w:styleId="Heading2">
    <w:name w:val="heading 2"/>
    <w:basedOn w:val="Normal"/>
    <w:next w:val="Normal"/>
    <w:uiPriority w:val="9"/>
    <w:unhideWhenUsed/>
    <w:qFormat/>
    <w:pPr>
      <w:keepNext/>
      <w:keepLines/>
      <w:outlineLvl w:val="1"/>
    </w:pPr>
    <w:rPr>
      <w:color w:val="3EB0BC"/>
      <w:sz w:val="32"/>
      <w:szCs w:val="32"/>
      <w:highlight w:val="white"/>
    </w:rPr>
  </w:style>
  <w:style w:type="paragraph" w:styleId="Heading3">
    <w:name w:val="heading 3"/>
    <w:basedOn w:val="Normal"/>
    <w:next w:val="Normal"/>
    <w:uiPriority w:val="9"/>
    <w:unhideWhenUsed/>
    <w:qFormat/>
    <w:pPr>
      <w:keepNext/>
      <w:keepLines/>
      <w:spacing w:after="60" w:line="276" w:lineRule="auto"/>
      <w:ind w:left="720" w:hanging="360"/>
      <w:outlineLvl w:val="2"/>
    </w:pPr>
    <w:rPr>
      <w:color w:val="3EB0BC"/>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F2906"/>
    <w:rPr>
      <w:b/>
      <w:bCs/>
    </w:rPr>
  </w:style>
  <w:style w:type="character" w:customStyle="1" w:styleId="CommentSubjectChar">
    <w:name w:val="Comment Subject Char"/>
    <w:basedOn w:val="CommentTextChar"/>
    <w:link w:val="CommentSubject"/>
    <w:uiPriority w:val="99"/>
    <w:semiHidden/>
    <w:rsid w:val="009F2906"/>
    <w:rPr>
      <w:b/>
      <w:bCs/>
      <w:sz w:val="20"/>
      <w:szCs w:val="20"/>
    </w:rPr>
  </w:style>
  <w:style w:type="paragraph" w:styleId="BalloonText">
    <w:name w:val="Balloon Text"/>
    <w:basedOn w:val="Normal"/>
    <w:link w:val="BalloonTextChar"/>
    <w:uiPriority w:val="99"/>
    <w:semiHidden/>
    <w:unhideWhenUsed/>
    <w:rsid w:val="00930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88"/>
    <w:rPr>
      <w:rFonts w:ascii="Segoe UI" w:hAnsi="Segoe UI" w:cs="Segoe UI"/>
      <w:sz w:val="18"/>
      <w:szCs w:val="18"/>
    </w:rPr>
  </w:style>
  <w:style w:type="character" w:styleId="Hyperlink">
    <w:name w:val="Hyperlink"/>
    <w:basedOn w:val="DefaultParagraphFont"/>
    <w:uiPriority w:val="99"/>
    <w:unhideWhenUsed/>
    <w:rsid w:val="00C9171B"/>
    <w:rPr>
      <w:color w:val="0563C1" w:themeColor="hyperlink"/>
      <w:u w:val="single"/>
    </w:rPr>
  </w:style>
  <w:style w:type="paragraph" w:customStyle="1" w:styleId="Normal1">
    <w:name w:val="Normal1"/>
    <w:rsid w:val="00887519"/>
    <w:pPr>
      <w:spacing w:line="36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CESU@gov.scot" TargetMode="External" Id="rId13" /><Relationship Type="http://schemas.openxmlformats.org/officeDocument/2006/relationships/hyperlink" Target="https://www.equalityhumanrights.com/en/publication-download/equality-outcomes-and-public-sector-equality-duty-guide-public-authorities" TargetMode="External" Id="rId18" /><Relationship Type="http://schemas.openxmlformats.org/officeDocument/2006/relationships/hyperlink" Target="https://marine.gov.scot/content/transfer-and-delegation-privacy-notice" TargetMode="External" Id="rId26" /><Relationship Type="http://schemas.openxmlformats.org/officeDocument/2006/relationships/numbering" Target="numbering.xml" Id="rId3" /><Relationship Type="http://schemas.openxmlformats.org/officeDocument/2006/relationships/hyperlink" Target="https://www.gov.scot/publications/fairer-scotland-duty-guidance-public-bodies/pages/4/" TargetMode="External" Id="rId21" /><Relationship Type="http://schemas.openxmlformats.org/officeDocument/2006/relationships/footnotes" Target="footnotes.xml" Id="rId7" /><Relationship Type="http://schemas.openxmlformats.org/officeDocument/2006/relationships/hyperlink" Target="https://marine.gov.scot/data/transfer-and-delegation-guide-community-engagement" TargetMode="External" Id="rId12" /><Relationship Type="http://schemas.openxmlformats.org/officeDocument/2006/relationships/hyperlink" Target="https://www.crownestatescotland.com/resources/map" TargetMode="External" Id="rId17" /><Relationship Type="http://schemas.openxmlformats.org/officeDocument/2006/relationships/image" Target="media/image3.png" Id="rId25" /><Relationship Type="http://schemas.openxmlformats.org/officeDocument/2006/relationships/hyperlink" Target="https://marine.gov.scot/data/transfer-and-delegation-guide-community-engagement" TargetMode="External" Id="rId16" /><Relationship Type="http://schemas.openxmlformats.org/officeDocument/2006/relationships/hyperlink" Target="https://www.gov.scot/publications/childrens-rights-wellbeing-impact-assessment-guidance/"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marine.gov.scot/data/transfer-and-delegation-guide-successful-application" TargetMode="External" Id="rId11" /><Relationship Type="http://schemas.openxmlformats.org/officeDocument/2006/relationships/hyperlink" Target="mailto:CESU@gov.scot" TargetMode="External" Id="rId24" /><Relationship Type="http://schemas.openxmlformats.org/officeDocument/2006/relationships/settings" Target="settings.xml" Id="rId5" /><Relationship Type="http://schemas.openxmlformats.org/officeDocument/2006/relationships/hyperlink" Target="https://www.legislation.gov.uk/asp/2019/1/contents/enacted" TargetMode="External" Id="rId15" /><Relationship Type="http://schemas.openxmlformats.org/officeDocument/2006/relationships/hyperlink" Target="https://www.gov.scot/publications/strategic-environmental-assessment-guidance/" TargetMode="External" Id="rId23" /><Relationship Type="http://schemas.openxmlformats.org/officeDocument/2006/relationships/header" Target="header2.xml" Id="rId28" /><Relationship Type="http://schemas.openxmlformats.org/officeDocument/2006/relationships/image" Target="media/image2.png" Id="rId10" /><Relationship Type="http://schemas.openxmlformats.org/officeDocument/2006/relationships/hyperlink" Target="https://www.gov.scot/binaries/content/documents/govscot/publications/advice-and-guidance/2018/11/business-regulatory-impact-assessments-toolkit/documents/business-regulatory-impact-assessment-toolkit/business-regulatory-impact-assessment-toolkit/govscot%3Adocument/business-regulatory-impact-assessment-toolkit.pdf"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CESU@gov.scot" TargetMode="External" Id="rId14" /><Relationship Type="http://schemas.openxmlformats.org/officeDocument/2006/relationships/hyperlink" Target="https://webarchive.nrscotland.gov.uk/web/20220420161749/https:/www.gov.scot/publications/island-communities-impact-assessments-guidance-toolkit/" TargetMode="External" Id="rId22" /><Relationship Type="http://schemas.openxmlformats.org/officeDocument/2006/relationships/header" Target="header1.xml" Id="rId27" /><Relationship Type="http://schemas.openxmlformats.org/officeDocument/2006/relationships/fontTable" Target="fontTable.xml" Id="rId30" /><Relationship Type="http://schemas.openxmlformats.org/officeDocument/2006/relationships/customXml" Target="/customXML/item4.xml" Id="Rcd6041dfc3d94e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A36896117</value>
    </field>
    <field name="Objective-Title">
      <value order="0">MSI - Business Case Application Guidance - uploaded as PDF - 3 February 2022</value>
    </field>
    <field name="Objective-Description">
      <value order="0"/>
    </field>
    <field name="Objective-CreationStamp">
      <value order="0">2022-03-09T09:41:48Z</value>
    </field>
    <field name="Objective-IsApproved">
      <value order="0">false</value>
    </field>
    <field name="Objective-IsPublished">
      <value order="0">true</value>
    </field>
    <field name="Objective-DatePublished">
      <value order="0">2022-10-05T08:26:43Z</value>
    </field>
    <field name="Objective-ModificationStamp">
      <value order="0">2022-10-05T08:26:44Z</value>
    </field>
    <field name="Objective-Owner">
      <value order="0">Cowan, Mairi M (U442224)</value>
    </field>
    <field name="Objective-Path">
      <value order="0">Objective Global Folder:SG File Plan:Agriculture, environment and natural resources:Marine environment:General:Advice and policy: Marine environment - general:Marine Policy and Strategy: Scottish Crown Estate: Transfer and Delegation: 2021-2026</value>
    </field>
    <field name="Objective-Parent">
      <value order="0">Marine Policy and Strategy: Scottish Crown Estate: Transfer and Delegation: 2021-2026</value>
    </field>
    <field name="Objective-State">
      <value order="0">Published</value>
    </field>
    <field name="Objective-VersionId">
      <value order="0">vA60430795</value>
    </field>
    <field name="Objective-Version">
      <value order="0">5.0</value>
    </field>
    <field name="Objective-VersionNumber">
      <value order="0">5</value>
    </field>
    <field name="Objective-VersionComment">
      <value order="0"/>
    </field>
    <field name="Objective-FileNumber">
      <value order="0">CASE/566893</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Cz4ppVy6vQxSNHGM4ZpUxFK5Q==">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McRitchie</dc:creator>
  <cp:lastModifiedBy>Ian Packwood</cp:lastModifiedBy>
  <cp:revision>5</cp:revision>
  <dcterms:created xsi:type="dcterms:W3CDTF">2022-02-03T11:16:00Z</dcterms:created>
  <dcterms:modified xsi:type="dcterms:W3CDTF">2022-10-05T08:22:00Z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A36896117</vt:lpwstr>
  </property>
  <property fmtid="{D5CDD505-2E9C-101B-9397-08002B2CF9AE}" pid="4" name="Objective-Title">
    <vt:lpwstr>MSI - Business Case Application Guidance - uploaded as PDF - 3 February 2022</vt:lpwstr>
  </property>
  <property fmtid="{D5CDD505-2E9C-101B-9397-08002B2CF9AE}" pid="5" name="Objective-Description">
    <vt:lpwstr/>
  </property>
  <property fmtid="{D5CDD505-2E9C-101B-9397-08002B2CF9AE}" pid="6" name="Objective-CreationStamp">
    <vt:filetime>2022-03-09T09:41:48Z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2022-10-05T08:26:43Z</vt:filetime>
  </property>
  <property fmtid="{D5CDD505-2E9C-101B-9397-08002B2CF9AE}" pid="10" name="Objective-ModificationStamp">
    <vt:filetime>2022-10-05T08:26:44Z</vt:filetime>
  </property>
  <property fmtid="{D5CDD505-2E9C-101B-9397-08002B2CF9AE}" pid="11" name="Objective-Owner">
    <vt:lpwstr>Cowan, Mairi M (U442224)</vt:lpwstr>
  </property>
  <property fmtid="{D5CDD505-2E9C-101B-9397-08002B2CF9AE}" pid="12" name="Objective-Path">
    <vt:lpwstr>Objective Global Folder:SG File Plan:Agriculture, environment and natural resources:Marine environment:General:Advice and policy: Marine environment - general:Marine Policy and Strategy: Scottish Crown Estate: Transfer and Delegation: 2021-2026</vt:lpwstr>
  </property>
  <property fmtid="{D5CDD505-2E9C-101B-9397-08002B2CF9AE}" pid="13" name="Objective-Parent">
    <vt:lpwstr>Marine Policy and Strategy: Scottish Crown Estate: Transfer and Delegation: 2021-2026</vt:lpwstr>
  </property>
  <property fmtid="{D5CDD505-2E9C-101B-9397-08002B2CF9AE}" pid="14" name="Objective-State">
    <vt:lpwstr>Published</vt:lpwstr>
  </property>
  <property fmtid="{D5CDD505-2E9C-101B-9397-08002B2CF9AE}" pid="15" name="Objective-VersionId">
    <vt:lpwstr>vA60430795</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CASE/566893</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